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468C" w14:textId="77777777" w:rsidR="0066498B" w:rsidRPr="00C53AEA" w:rsidRDefault="0038122C" w:rsidP="002A2C9E">
      <w:pPr>
        <w:ind w:left="1440"/>
        <w:rPr>
          <w:b/>
          <w:sz w:val="24"/>
        </w:rPr>
      </w:pPr>
      <w:r w:rsidRPr="00C53AEA">
        <w:rPr>
          <w:b/>
          <w:sz w:val="24"/>
        </w:rPr>
        <w:t>Table of Contents</w:t>
      </w:r>
    </w:p>
    <w:p w14:paraId="49C9468D" w14:textId="77777777" w:rsidR="002669C3" w:rsidRPr="00C53AEA" w:rsidRDefault="0017104B">
      <w:pPr>
        <w:pStyle w:val="TOC1"/>
        <w:rPr>
          <w:rFonts w:asciiTheme="minorHAnsi" w:eastAsiaTheme="minorEastAsia" w:hAnsiTheme="minorHAnsi" w:cstheme="minorBidi"/>
          <w:sz w:val="22"/>
          <w:szCs w:val="22"/>
        </w:rPr>
      </w:pPr>
      <w:r w:rsidRPr="00C53AEA">
        <w:rPr>
          <w:sz w:val="22"/>
          <w:szCs w:val="22"/>
        </w:rPr>
        <w:fldChar w:fldCharType="begin"/>
      </w:r>
      <w:r w:rsidR="003608D2" w:rsidRPr="00C53AEA">
        <w:rPr>
          <w:sz w:val="22"/>
          <w:szCs w:val="22"/>
        </w:rPr>
        <w:instrText xml:space="preserve"> TOC \o "1-2" \n \h \z \u </w:instrText>
      </w:r>
      <w:r w:rsidRPr="00C53AEA">
        <w:rPr>
          <w:sz w:val="22"/>
          <w:szCs w:val="22"/>
        </w:rPr>
        <w:fldChar w:fldCharType="separate"/>
      </w:r>
      <w:hyperlink w:anchor="_Toc283285790" w:history="1">
        <w:r w:rsidR="002669C3" w:rsidRPr="00C53AEA">
          <w:rPr>
            <w:rStyle w:val="Hyperlink"/>
          </w:rPr>
          <w:t>1.</w:t>
        </w:r>
        <w:r w:rsidR="002669C3" w:rsidRPr="00C53AEA">
          <w:rPr>
            <w:rFonts w:asciiTheme="minorHAnsi" w:eastAsiaTheme="minorEastAsia" w:hAnsiTheme="minorHAnsi" w:cstheme="minorBidi"/>
            <w:sz w:val="22"/>
            <w:szCs w:val="22"/>
          </w:rPr>
          <w:tab/>
        </w:r>
        <w:r w:rsidR="002669C3" w:rsidRPr="00C53AEA">
          <w:rPr>
            <w:rStyle w:val="Hyperlink"/>
          </w:rPr>
          <w:t>PURPOSE</w:t>
        </w:r>
      </w:hyperlink>
    </w:p>
    <w:p w14:paraId="49C9468E" w14:textId="77777777" w:rsidR="002669C3" w:rsidRPr="00C53AEA" w:rsidRDefault="00E72A04">
      <w:pPr>
        <w:pStyle w:val="TOC1"/>
        <w:rPr>
          <w:rFonts w:asciiTheme="minorHAnsi" w:eastAsiaTheme="minorEastAsia" w:hAnsiTheme="minorHAnsi" w:cstheme="minorBidi"/>
          <w:sz w:val="22"/>
          <w:szCs w:val="22"/>
        </w:rPr>
      </w:pPr>
      <w:hyperlink w:anchor="_Toc283285791" w:history="1">
        <w:r w:rsidR="002669C3" w:rsidRPr="00C53AEA">
          <w:rPr>
            <w:rStyle w:val="Hyperlink"/>
          </w:rPr>
          <w:t>2.</w:t>
        </w:r>
        <w:r w:rsidR="002669C3" w:rsidRPr="00C53AEA">
          <w:rPr>
            <w:rFonts w:asciiTheme="minorHAnsi" w:eastAsiaTheme="minorEastAsia" w:hAnsiTheme="minorHAnsi" w:cstheme="minorBidi"/>
            <w:sz w:val="22"/>
            <w:szCs w:val="22"/>
          </w:rPr>
          <w:tab/>
        </w:r>
        <w:r w:rsidR="002669C3" w:rsidRPr="00C53AEA">
          <w:rPr>
            <w:rStyle w:val="Hyperlink"/>
          </w:rPr>
          <w:t>SCOPE</w:t>
        </w:r>
      </w:hyperlink>
    </w:p>
    <w:p w14:paraId="49C9468F" w14:textId="77777777" w:rsidR="002669C3" w:rsidRPr="00C53AEA" w:rsidRDefault="00E72A04">
      <w:pPr>
        <w:pStyle w:val="TOC1"/>
        <w:rPr>
          <w:rFonts w:asciiTheme="minorHAnsi" w:eastAsiaTheme="minorEastAsia" w:hAnsiTheme="minorHAnsi" w:cstheme="minorBidi"/>
          <w:sz w:val="22"/>
          <w:szCs w:val="22"/>
        </w:rPr>
      </w:pPr>
      <w:hyperlink w:anchor="_Toc283285792" w:history="1">
        <w:r w:rsidR="002669C3" w:rsidRPr="00C53AEA">
          <w:rPr>
            <w:rStyle w:val="Hyperlink"/>
          </w:rPr>
          <w:t>3.</w:t>
        </w:r>
        <w:r w:rsidR="002669C3" w:rsidRPr="00C53AEA">
          <w:rPr>
            <w:rFonts w:asciiTheme="minorHAnsi" w:eastAsiaTheme="minorEastAsia" w:hAnsiTheme="minorHAnsi" w:cstheme="minorBidi"/>
            <w:sz w:val="22"/>
            <w:szCs w:val="22"/>
          </w:rPr>
          <w:tab/>
        </w:r>
        <w:r w:rsidR="002669C3" w:rsidRPr="00C53AEA">
          <w:rPr>
            <w:rStyle w:val="Hyperlink"/>
          </w:rPr>
          <w:t>BACKGROUND</w:t>
        </w:r>
      </w:hyperlink>
    </w:p>
    <w:p w14:paraId="49C94690" w14:textId="77777777" w:rsidR="002669C3" w:rsidRPr="00C53AEA" w:rsidRDefault="00E72A04">
      <w:pPr>
        <w:pStyle w:val="TOC1"/>
        <w:rPr>
          <w:rFonts w:asciiTheme="minorHAnsi" w:eastAsiaTheme="minorEastAsia" w:hAnsiTheme="minorHAnsi" w:cstheme="minorBidi"/>
          <w:sz w:val="22"/>
          <w:szCs w:val="22"/>
        </w:rPr>
      </w:pPr>
      <w:hyperlink w:anchor="_Toc283285793" w:history="1">
        <w:r w:rsidR="002669C3" w:rsidRPr="00C53AEA">
          <w:rPr>
            <w:rStyle w:val="Hyperlink"/>
          </w:rPr>
          <w:t>4.</w:t>
        </w:r>
        <w:r w:rsidR="002669C3" w:rsidRPr="00C53AEA">
          <w:rPr>
            <w:rFonts w:asciiTheme="minorHAnsi" w:eastAsiaTheme="minorEastAsia" w:hAnsiTheme="minorHAnsi" w:cstheme="minorBidi"/>
            <w:sz w:val="22"/>
            <w:szCs w:val="22"/>
          </w:rPr>
          <w:tab/>
        </w:r>
        <w:r w:rsidR="002669C3" w:rsidRPr="00C53AEA">
          <w:rPr>
            <w:rStyle w:val="Hyperlink"/>
          </w:rPr>
          <w:t>RESPONSIBILITY</w:t>
        </w:r>
      </w:hyperlink>
    </w:p>
    <w:p w14:paraId="49C94691" w14:textId="77777777" w:rsidR="002669C3" w:rsidRPr="00C53AEA" w:rsidRDefault="00E72A04">
      <w:pPr>
        <w:pStyle w:val="TOC1"/>
        <w:rPr>
          <w:rFonts w:asciiTheme="minorHAnsi" w:eastAsiaTheme="minorEastAsia" w:hAnsiTheme="minorHAnsi" w:cstheme="minorBidi"/>
          <w:sz w:val="22"/>
          <w:szCs w:val="22"/>
        </w:rPr>
      </w:pPr>
      <w:hyperlink w:anchor="_Toc283285794" w:history="1">
        <w:r w:rsidR="002669C3" w:rsidRPr="00C53AEA">
          <w:rPr>
            <w:rStyle w:val="Hyperlink"/>
          </w:rPr>
          <w:t>5.</w:t>
        </w:r>
        <w:r w:rsidR="002669C3" w:rsidRPr="00C53AEA">
          <w:rPr>
            <w:rFonts w:asciiTheme="minorHAnsi" w:eastAsiaTheme="minorEastAsia" w:hAnsiTheme="minorHAnsi" w:cstheme="minorBidi"/>
            <w:sz w:val="22"/>
            <w:szCs w:val="22"/>
          </w:rPr>
          <w:tab/>
        </w:r>
        <w:r w:rsidR="002669C3" w:rsidRPr="00C53AEA">
          <w:rPr>
            <w:rStyle w:val="Hyperlink"/>
          </w:rPr>
          <w:t>DEFINITIONS</w:t>
        </w:r>
      </w:hyperlink>
    </w:p>
    <w:p w14:paraId="49C94692" w14:textId="77777777" w:rsidR="002669C3" w:rsidRPr="00C53AEA" w:rsidRDefault="00E72A04">
      <w:pPr>
        <w:pStyle w:val="TOC1"/>
        <w:rPr>
          <w:rFonts w:asciiTheme="minorHAnsi" w:eastAsiaTheme="minorEastAsia" w:hAnsiTheme="minorHAnsi" w:cstheme="minorBidi"/>
          <w:sz w:val="22"/>
          <w:szCs w:val="22"/>
        </w:rPr>
      </w:pPr>
      <w:hyperlink w:anchor="_Toc283285795" w:history="1">
        <w:r w:rsidR="002669C3" w:rsidRPr="00C53AEA">
          <w:rPr>
            <w:rStyle w:val="Hyperlink"/>
          </w:rPr>
          <w:t>6.</w:t>
        </w:r>
        <w:r w:rsidR="002669C3" w:rsidRPr="00C53AEA">
          <w:rPr>
            <w:rFonts w:asciiTheme="minorHAnsi" w:eastAsiaTheme="minorEastAsia" w:hAnsiTheme="minorHAnsi" w:cstheme="minorBidi"/>
            <w:sz w:val="22"/>
            <w:szCs w:val="22"/>
          </w:rPr>
          <w:tab/>
        </w:r>
        <w:r w:rsidR="002669C3" w:rsidRPr="00C53AEA">
          <w:rPr>
            <w:rStyle w:val="Hyperlink"/>
          </w:rPr>
          <w:t>PROCEDURES</w:t>
        </w:r>
      </w:hyperlink>
    </w:p>
    <w:p w14:paraId="49C94693" w14:textId="77777777" w:rsidR="002669C3" w:rsidRPr="00C53AEA" w:rsidRDefault="00E72A04">
      <w:pPr>
        <w:pStyle w:val="TOC1"/>
        <w:rPr>
          <w:rFonts w:asciiTheme="minorHAnsi" w:eastAsiaTheme="minorEastAsia" w:hAnsiTheme="minorHAnsi" w:cstheme="minorBidi"/>
          <w:sz w:val="22"/>
          <w:szCs w:val="22"/>
        </w:rPr>
      </w:pPr>
      <w:hyperlink w:anchor="_Toc283285796" w:history="1">
        <w:r w:rsidR="002669C3" w:rsidRPr="00C53AEA">
          <w:rPr>
            <w:rStyle w:val="Hyperlink"/>
          </w:rPr>
          <w:t>7.</w:t>
        </w:r>
        <w:r w:rsidR="002669C3" w:rsidRPr="00C53AEA">
          <w:rPr>
            <w:rFonts w:asciiTheme="minorHAnsi" w:eastAsiaTheme="minorEastAsia" w:hAnsiTheme="minorHAnsi" w:cstheme="minorBidi"/>
            <w:sz w:val="22"/>
            <w:szCs w:val="22"/>
          </w:rPr>
          <w:tab/>
        </w:r>
        <w:r w:rsidR="002669C3" w:rsidRPr="00C53AEA">
          <w:rPr>
            <w:rStyle w:val="Hyperlink"/>
          </w:rPr>
          <w:t>RELATED DOCUMENTS (includes References, Attachments)</w:t>
        </w:r>
      </w:hyperlink>
    </w:p>
    <w:p w14:paraId="49C94694" w14:textId="77777777" w:rsidR="002669C3" w:rsidRPr="00C53AEA" w:rsidRDefault="00E72A04">
      <w:pPr>
        <w:pStyle w:val="TOC1"/>
        <w:rPr>
          <w:rFonts w:asciiTheme="minorHAnsi" w:eastAsiaTheme="minorEastAsia" w:hAnsiTheme="minorHAnsi" w:cstheme="minorBidi"/>
          <w:sz w:val="22"/>
          <w:szCs w:val="22"/>
        </w:rPr>
      </w:pPr>
      <w:hyperlink w:anchor="_Toc283285797" w:history="1">
        <w:r w:rsidR="002669C3" w:rsidRPr="00C53AEA">
          <w:rPr>
            <w:rStyle w:val="Hyperlink"/>
          </w:rPr>
          <w:t>8.</w:t>
        </w:r>
        <w:r w:rsidR="002669C3" w:rsidRPr="00C53AEA">
          <w:rPr>
            <w:rFonts w:asciiTheme="minorHAnsi" w:eastAsiaTheme="minorEastAsia" w:hAnsiTheme="minorHAnsi" w:cstheme="minorBidi"/>
            <w:sz w:val="22"/>
            <w:szCs w:val="22"/>
          </w:rPr>
          <w:tab/>
        </w:r>
        <w:r w:rsidR="002669C3" w:rsidRPr="00C53AEA">
          <w:rPr>
            <w:rStyle w:val="Hyperlink"/>
          </w:rPr>
          <w:t>EQUIPMENT/MATERIALS NEEDED</w:t>
        </w:r>
      </w:hyperlink>
    </w:p>
    <w:p w14:paraId="49C94695" w14:textId="77777777" w:rsidR="002669C3" w:rsidRPr="00C53AEA" w:rsidRDefault="00E72A04">
      <w:pPr>
        <w:pStyle w:val="TOC1"/>
        <w:rPr>
          <w:rFonts w:asciiTheme="minorHAnsi" w:eastAsiaTheme="minorEastAsia" w:hAnsiTheme="minorHAnsi" w:cstheme="minorBidi"/>
          <w:sz w:val="22"/>
          <w:szCs w:val="22"/>
        </w:rPr>
      </w:pPr>
      <w:hyperlink w:anchor="_Toc283285798" w:history="1">
        <w:r w:rsidR="002669C3" w:rsidRPr="00C53AEA">
          <w:rPr>
            <w:rStyle w:val="Hyperlink"/>
          </w:rPr>
          <w:t>9.</w:t>
        </w:r>
        <w:r w:rsidR="002669C3" w:rsidRPr="00C53AEA">
          <w:rPr>
            <w:rFonts w:asciiTheme="minorHAnsi" w:eastAsiaTheme="minorEastAsia" w:hAnsiTheme="minorHAnsi" w:cstheme="minorBidi"/>
            <w:sz w:val="22"/>
            <w:szCs w:val="22"/>
          </w:rPr>
          <w:tab/>
        </w:r>
        <w:r w:rsidR="002669C3" w:rsidRPr="00C53AEA">
          <w:rPr>
            <w:rStyle w:val="Hyperlink"/>
          </w:rPr>
          <w:t>SAFETY</w:t>
        </w:r>
      </w:hyperlink>
    </w:p>
    <w:p w14:paraId="49C94696" w14:textId="77777777" w:rsidR="002669C3" w:rsidRPr="00C53AEA" w:rsidRDefault="00E72A04">
      <w:pPr>
        <w:pStyle w:val="TOC1"/>
        <w:rPr>
          <w:rFonts w:asciiTheme="minorHAnsi" w:eastAsiaTheme="minorEastAsia" w:hAnsiTheme="minorHAnsi" w:cstheme="minorBidi"/>
          <w:sz w:val="22"/>
          <w:szCs w:val="22"/>
        </w:rPr>
      </w:pPr>
      <w:hyperlink w:anchor="_Toc283285799" w:history="1">
        <w:r w:rsidR="002669C3" w:rsidRPr="00C53AEA">
          <w:rPr>
            <w:rStyle w:val="Hyperlink"/>
          </w:rPr>
          <w:t>10.</w:t>
        </w:r>
        <w:r w:rsidR="002669C3" w:rsidRPr="00C53AEA">
          <w:rPr>
            <w:rFonts w:asciiTheme="minorHAnsi" w:eastAsiaTheme="minorEastAsia" w:hAnsiTheme="minorHAnsi" w:cstheme="minorBidi"/>
            <w:sz w:val="22"/>
            <w:szCs w:val="22"/>
          </w:rPr>
          <w:tab/>
        </w:r>
        <w:r w:rsidR="002669C3" w:rsidRPr="00C53AEA">
          <w:rPr>
            <w:rStyle w:val="Hyperlink"/>
          </w:rPr>
          <w:t>CIRCULATION</w:t>
        </w:r>
      </w:hyperlink>
    </w:p>
    <w:p w14:paraId="49C94698" w14:textId="77777777" w:rsidR="009E42DA" w:rsidRDefault="0017104B" w:rsidP="003608D2">
      <w:pPr>
        <w:tabs>
          <w:tab w:val="left" w:pos="1890"/>
          <w:tab w:val="right" w:leader="dot" w:pos="9180"/>
          <w:tab w:val="right" w:leader="dot" w:pos="9350"/>
        </w:tabs>
        <w:ind w:left="1440"/>
        <w:rPr>
          <w:sz w:val="24"/>
          <w:szCs w:val="24"/>
        </w:rPr>
      </w:pPr>
      <w:r w:rsidRPr="00C53AEA">
        <w:rPr>
          <w:sz w:val="22"/>
          <w:szCs w:val="22"/>
        </w:rPr>
        <w:fldChar w:fldCharType="end"/>
      </w:r>
    </w:p>
    <w:p w14:paraId="49C94699" w14:textId="77777777" w:rsidR="003E2487" w:rsidRPr="0038122C" w:rsidRDefault="003E2487" w:rsidP="0066498B">
      <w:pPr>
        <w:ind w:left="360"/>
        <w:rPr>
          <w:sz w:val="24"/>
          <w:szCs w:val="24"/>
        </w:rPr>
      </w:pPr>
    </w:p>
    <w:p w14:paraId="1D8A6515" w14:textId="1B65AF20" w:rsidR="00182E0B" w:rsidRPr="009B1F2B" w:rsidRDefault="0038122C" w:rsidP="009B1F2B">
      <w:pPr>
        <w:numPr>
          <w:ilvl w:val="0"/>
          <w:numId w:val="4"/>
        </w:numPr>
        <w:spacing w:after="120"/>
        <w:rPr>
          <w:b/>
          <w:sz w:val="24"/>
          <w:szCs w:val="24"/>
        </w:rPr>
      </w:pPr>
      <w:bookmarkStart w:id="0" w:name="_Toc283285790"/>
      <w:r w:rsidRPr="009B1F2B">
        <w:rPr>
          <w:b/>
          <w:sz w:val="24"/>
          <w:szCs w:val="24"/>
        </w:rPr>
        <w:t>PURPOSE</w:t>
      </w:r>
      <w:bookmarkEnd w:id="0"/>
    </w:p>
    <w:p w14:paraId="2BB4B627" w14:textId="7AB5EA44" w:rsidR="009B1F2B" w:rsidRDefault="009B1F2B" w:rsidP="009B1F2B">
      <w:pPr>
        <w:spacing w:after="120"/>
        <w:ind w:left="720"/>
        <w:rPr>
          <w:rFonts w:cs="Calibri"/>
          <w:sz w:val="22"/>
          <w:szCs w:val="22"/>
        </w:rPr>
      </w:pPr>
      <w:r w:rsidRPr="00150BA4">
        <w:rPr>
          <w:rFonts w:cs="Calibri"/>
          <w:sz w:val="22"/>
          <w:szCs w:val="22"/>
        </w:rPr>
        <w:t xml:space="preserve">The purpose of this </w:t>
      </w:r>
      <w:r w:rsidR="00CA31B4">
        <w:rPr>
          <w:rFonts w:cs="Calibri"/>
          <w:sz w:val="22"/>
          <w:szCs w:val="22"/>
        </w:rPr>
        <w:t>procedure</w:t>
      </w:r>
      <w:r w:rsidRPr="00150BA4">
        <w:rPr>
          <w:rFonts w:cs="Calibri"/>
          <w:sz w:val="22"/>
          <w:szCs w:val="22"/>
        </w:rPr>
        <w:t xml:space="preserve"> is to provide </w:t>
      </w:r>
      <w:r w:rsidR="004F0A72">
        <w:rPr>
          <w:rFonts w:cs="Calibri"/>
          <w:sz w:val="22"/>
          <w:szCs w:val="22"/>
        </w:rPr>
        <w:t>direction</w:t>
      </w:r>
      <w:r w:rsidR="3B649894">
        <w:rPr>
          <w:rFonts w:cs="Calibri"/>
          <w:sz w:val="22"/>
          <w:szCs w:val="22"/>
        </w:rPr>
        <w:t xml:space="preserve"> </w:t>
      </w:r>
      <w:r w:rsidRPr="00150BA4">
        <w:rPr>
          <w:rFonts w:cs="Calibri"/>
          <w:sz w:val="22"/>
          <w:szCs w:val="22"/>
        </w:rPr>
        <w:t>for uni</w:t>
      </w:r>
      <w:r>
        <w:rPr>
          <w:rFonts w:cs="Calibri"/>
          <w:sz w:val="22"/>
          <w:szCs w:val="22"/>
        </w:rPr>
        <w:t xml:space="preserve">formly determining </w:t>
      </w:r>
      <w:r w:rsidR="00D508D0">
        <w:rPr>
          <w:rFonts w:cs="Calibri"/>
          <w:sz w:val="22"/>
          <w:szCs w:val="22"/>
        </w:rPr>
        <w:t xml:space="preserve">overall </w:t>
      </w:r>
      <w:r>
        <w:rPr>
          <w:rFonts w:cs="Calibri"/>
          <w:sz w:val="22"/>
          <w:szCs w:val="22"/>
        </w:rPr>
        <w:t>risk category</w:t>
      </w:r>
      <w:r w:rsidRPr="00150BA4">
        <w:rPr>
          <w:rFonts w:cs="Calibri"/>
          <w:sz w:val="22"/>
          <w:szCs w:val="22"/>
        </w:rPr>
        <w:t xml:space="preserve"> and inspection frequency for </w:t>
      </w:r>
      <w:r>
        <w:rPr>
          <w:rFonts w:cs="Calibri"/>
          <w:sz w:val="22"/>
          <w:szCs w:val="22"/>
        </w:rPr>
        <w:t xml:space="preserve">food manufacturing and distributing </w:t>
      </w:r>
      <w:r w:rsidR="009D12E9">
        <w:rPr>
          <w:rFonts w:cs="Calibri"/>
          <w:sz w:val="22"/>
          <w:szCs w:val="22"/>
        </w:rPr>
        <w:t xml:space="preserve">operations </w:t>
      </w:r>
      <w:r w:rsidRPr="00150BA4">
        <w:rPr>
          <w:rFonts w:cs="Calibri"/>
          <w:sz w:val="22"/>
          <w:szCs w:val="22"/>
        </w:rPr>
        <w:t xml:space="preserve">that are currently regulated by the Minnesota Department of Agriculture </w:t>
      </w:r>
      <w:r w:rsidR="00657097">
        <w:rPr>
          <w:rFonts w:cs="Calibri"/>
          <w:sz w:val="22"/>
          <w:szCs w:val="22"/>
        </w:rPr>
        <w:t xml:space="preserve">Food and Feed Safety Division </w:t>
      </w:r>
      <w:r w:rsidRPr="00150BA4">
        <w:rPr>
          <w:rFonts w:cs="Calibri"/>
          <w:sz w:val="22"/>
          <w:szCs w:val="22"/>
        </w:rPr>
        <w:t>(MDA-</w:t>
      </w:r>
      <w:r w:rsidR="00657097">
        <w:rPr>
          <w:rFonts w:cs="Calibri"/>
          <w:sz w:val="22"/>
          <w:szCs w:val="22"/>
        </w:rPr>
        <w:t>FFSD</w:t>
      </w:r>
      <w:r w:rsidRPr="00150BA4">
        <w:rPr>
          <w:rFonts w:cs="Calibri"/>
          <w:sz w:val="22"/>
          <w:szCs w:val="22"/>
        </w:rPr>
        <w:t>).</w:t>
      </w:r>
    </w:p>
    <w:p w14:paraId="49C9469B" w14:textId="77777777" w:rsidR="0038122C" w:rsidRDefault="0038122C" w:rsidP="009B1F2B">
      <w:pPr>
        <w:numPr>
          <w:ilvl w:val="0"/>
          <w:numId w:val="4"/>
        </w:numPr>
        <w:spacing w:after="120"/>
        <w:rPr>
          <w:b/>
          <w:sz w:val="24"/>
          <w:szCs w:val="24"/>
        </w:rPr>
      </w:pPr>
      <w:bookmarkStart w:id="1" w:name="_Toc283285791"/>
      <w:r w:rsidRPr="009B1F2B">
        <w:rPr>
          <w:b/>
          <w:sz w:val="24"/>
          <w:szCs w:val="24"/>
        </w:rPr>
        <w:t>SCOPE</w:t>
      </w:r>
      <w:bookmarkEnd w:id="1"/>
    </w:p>
    <w:p w14:paraId="71F27437" w14:textId="07FD0CDB" w:rsidR="00B142D6" w:rsidRPr="009A758E" w:rsidRDefault="009B1F2B" w:rsidP="00980BB0">
      <w:pPr>
        <w:tabs>
          <w:tab w:val="left" w:pos="360"/>
        </w:tabs>
        <w:spacing w:before="120" w:after="120"/>
        <w:ind w:left="720"/>
        <w:rPr>
          <w:sz w:val="22"/>
          <w:szCs w:val="22"/>
        </w:rPr>
      </w:pPr>
      <w:r w:rsidRPr="00150BA4">
        <w:rPr>
          <w:rFonts w:cs="Calibri"/>
          <w:sz w:val="22"/>
          <w:szCs w:val="22"/>
        </w:rPr>
        <w:t xml:space="preserve">This </w:t>
      </w:r>
      <w:r w:rsidR="00CA31B4">
        <w:rPr>
          <w:rFonts w:cs="Calibri"/>
          <w:sz w:val="22"/>
          <w:szCs w:val="22"/>
        </w:rPr>
        <w:t>procedure</w:t>
      </w:r>
      <w:r w:rsidRPr="00150BA4">
        <w:rPr>
          <w:rFonts w:cs="Calibri"/>
          <w:sz w:val="22"/>
          <w:szCs w:val="22"/>
        </w:rPr>
        <w:t xml:space="preserve"> applies to MDA-</w:t>
      </w:r>
      <w:r w:rsidR="00657097">
        <w:rPr>
          <w:rFonts w:cs="Calibri"/>
          <w:sz w:val="22"/>
          <w:szCs w:val="22"/>
        </w:rPr>
        <w:t>FFSD</w:t>
      </w:r>
      <w:r w:rsidR="00657097" w:rsidRPr="00150BA4">
        <w:rPr>
          <w:rFonts w:cs="Calibri"/>
          <w:sz w:val="22"/>
          <w:szCs w:val="22"/>
        </w:rPr>
        <w:t xml:space="preserve"> </w:t>
      </w:r>
      <w:r w:rsidR="00EC2B28">
        <w:rPr>
          <w:rFonts w:cs="Calibri"/>
          <w:sz w:val="22"/>
          <w:szCs w:val="22"/>
        </w:rPr>
        <w:t>regulated food establishment</w:t>
      </w:r>
      <w:r w:rsidRPr="00150BA4">
        <w:rPr>
          <w:rFonts w:cs="Calibri"/>
          <w:sz w:val="22"/>
          <w:szCs w:val="22"/>
        </w:rPr>
        <w:t xml:space="preserve">s that are considered manufacturers or distributors as defined in this </w:t>
      </w:r>
      <w:r w:rsidR="004C41E4">
        <w:rPr>
          <w:rFonts w:cs="Calibri"/>
          <w:sz w:val="22"/>
          <w:szCs w:val="22"/>
        </w:rPr>
        <w:t>procedure</w:t>
      </w:r>
      <w:r w:rsidRPr="00150BA4">
        <w:rPr>
          <w:rFonts w:cs="Calibri"/>
          <w:sz w:val="22"/>
          <w:szCs w:val="22"/>
        </w:rPr>
        <w:t xml:space="preserve">. </w:t>
      </w:r>
      <w:r w:rsidR="0004516A">
        <w:rPr>
          <w:sz w:val="22"/>
          <w:szCs w:val="22"/>
        </w:rPr>
        <w:t xml:space="preserve">This </w:t>
      </w:r>
      <w:r w:rsidR="00615B45">
        <w:rPr>
          <w:sz w:val="22"/>
          <w:szCs w:val="22"/>
        </w:rPr>
        <w:t xml:space="preserve">procedure </w:t>
      </w:r>
      <w:r w:rsidR="00B94C48">
        <w:rPr>
          <w:sz w:val="22"/>
          <w:szCs w:val="22"/>
        </w:rPr>
        <w:t xml:space="preserve">applies </w:t>
      </w:r>
      <w:r w:rsidR="001A502A">
        <w:rPr>
          <w:sz w:val="22"/>
          <w:szCs w:val="22"/>
        </w:rPr>
        <w:t>to all</w:t>
      </w:r>
      <w:r w:rsidR="006C513B" w:rsidRPr="00C30482">
        <w:rPr>
          <w:sz w:val="22"/>
          <w:szCs w:val="22"/>
        </w:rPr>
        <w:t xml:space="preserve"> </w:t>
      </w:r>
      <w:proofErr w:type="gramStart"/>
      <w:r w:rsidR="006C513B" w:rsidRPr="00C30482">
        <w:rPr>
          <w:sz w:val="22"/>
          <w:szCs w:val="22"/>
        </w:rPr>
        <w:t>firms</w:t>
      </w:r>
      <w:proofErr w:type="gramEnd"/>
      <w:r w:rsidR="006C513B" w:rsidRPr="00C30482">
        <w:rPr>
          <w:sz w:val="22"/>
          <w:szCs w:val="22"/>
        </w:rPr>
        <w:t xml:space="preserve"> subject to the applicable regulations, whether the firm holds a MDA Food Handler license, is not yet licensed, is excluded from licensing requirements in MN Statute 28A.15 or is primarily a Retail Food Handler, but has Manufactured Food as a secondary business program. This p</w:t>
      </w:r>
      <w:r w:rsidR="000C2D32">
        <w:rPr>
          <w:sz w:val="22"/>
          <w:szCs w:val="22"/>
        </w:rPr>
        <w:t>rocedure</w:t>
      </w:r>
      <w:r w:rsidR="006C513B" w:rsidRPr="00C30482">
        <w:rPr>
          <w:sz w:val="22"/>
          <w:szCs w:val="22"/>
        </w:rPr>
        <w:t xml:space="preserve"> also applies to Manufactured Food Program inspections at dairy or meat plants regulated by MDA – Dairy and Meat Inspection Division when the food products are NOT covered by USDA or MN Equal-to </w:t>
      </w:r>
      <w:r w:rsidR="00984700">
        <w:rPr>
          <w:sz w:val="22"/>
          <w:szCs w:val="22"/>
        </w:rPr>
        <w:t xml:space="preserve">meat </w:t>
      </w:r>
      <w:r w:rsidR="006C513B" w:rsidRPr="00C30482">
        <w:rPr>
          <w:sz w:val="22"/>
          <w:szCs w:val="22"/>
        </w:rPr>
        <w:t xml:space="preserve">inspection programs, the Pasteurized Milk Ordinance, or another MDA Dairy Program inspection procedure. See </w:t>
      </w:r>
      <w:r w:rsidR="006C513B" w:rsidRPr="000C38C3">
        <w:rPr>
          <w:i/>
          <w:iCs/>
          <w:sz w:val="22"/>
          <w:szCs w:val="22"/>
        </w:rPr>
        <w:t>Dairy Inspection and Manufactured Food Programs Memorandum of Understanding and Working Agreement</w:t>
      </w:r>
      <w:r w:rsidR="006C513B" w:rsidRPr="00C30482">
        <w:rPr>
          <w:sz w:val="22"/>
          <w:szCs w:val="22"/>
        </w:rPr>
        <w:t>.</w:t>
      </w:r>
      <w:r w:rsidR="006C513B" w:rsidRPr="009A758E">
        <w:rPr>
          <w:sz w:val="22"/>
          <w:szCs w:val="22"/>
        </w:rPr>
        <w:t xml:space="preserve"> </w:t>
      </w:r>
    </w:p>
    <w:p w14:paraId="49C9469C" w14:textId="77777777" w:rsidR="002F4684" w:rsidRDefault="002E27C3" w:rsidP="00980BB0">
      <w:pPr>
        <w:numPr>
          <w:ilvl w:val="0"/>
          <w:numId w:val="4"/>
        </w:numPr>
        <w:spacing w:after="120"/>
        <w:rPr>
          <w:b/>
          <w:sz w:val="24"/>
          <w:szCs w:val="24"/>
        </w:rPr>
      </w:pPr>
      <w:bookmarkStart w:id="2" w:name="_Toc283285792"/>
      <w:r w:rsidRPr="009B1F2B">
        <w:rPr>
          <w:b/>
          <w:sz w:val="24"/>
          <w:szCs w:val="24"/>
        </w:rPr>
        <w:t>BACKGROUND</w:t>
      </w:r>
      <w:bookmarkEnd w:id="2"/>
    </w:p>
    <w:p w14:paraId="093B5F5E" w14:textId="429FE35B" w:rsidR="00484000" w:rsidRDefault="005956E6" w:rsidP="009B1F2B">
      <w:pPr>
        <w:spacing w:after="120"/>
        <w:ind w:left="720"/>
        <w:rPr>
          <w:sz w:val="22"/>
          <w:szCs w:val="22"/>
        </w:rPr>
      </w:pPr>
      <w:r>
        <w:rPr>
          <w:sz w:val="22"/>
          <w:szCs w:val="22"/>
        </w:rPr>
        <w:t>I</w:t>
      </w:r>
      <w:r w:rsidR="009B1F2B" w:rsidRPr="009B1F2B">
        <w:rPr>
          <w:sz w:val="22"/>
          <w:szCs w:val="22"/>
        </w:rPr>
        <w:t>n</w:t>
      </w:r>
      <w:r w:rsidR="00D447C1">
        <w:rPr>
          <w:sz w:val="22"/>
          <w:szCs w:val="22"/>
        </w:rPr>
        <w:t xml:space="preserve"> 2000, a risk-based inspection</w:t>
      </w:r>
      <w:r w:rsidR="009B1F2B" w:rsidRPr="009B1F2B">
        <w:rPr>
          <w:sz w:val="22"/>
          <w:szCs w:val="22"/>
        </w:rPr>
        <w:t xml:space="preserve"> approach was developed which included prioritizing inspections based on the risk category assigned to all food establishments (retail and wholesale). The risk category was based on the establishment’s operation as it related to the risk of causing foodborne illness. The division developed criteria for high, medium</w:t>
      </w:r>
      <w:r w:rsidR="00D46352">
        <w:rPr>
          <w:sz w:val="22"/>
          <w:szCs w:val="22"/>
        </w:rPr>
        <w:t>, and low risk categories. The</w:t>
      </w:r>
      <w:r w:rsidR="009B1F2B" w:rsidRPr="009B1F2B">
        <w:rPr>
          <w:sz w:val="22"/>
          <w:szCs w:val="22"/>
        </w:rPr>
        <w:t xml:space="preserve"> inspection frequency was determined based on the risk catego</w:t>
      </w:r>
      <w:r w:rsidR="00D46352">
        <w:rPr>
          <w:sz w:val="22"/>
          <w:szCs w:val="22"/>
        </w:rPr>
        <w:t xml:space="preserve">ry of the food establishment. </w:t>
      </w:r>
      <w:r w:rsidR="009B1F2B" w:rsidRPr="009B1F2B">
        <w:rPr>
          <w:sz w:val="22"/>
          <w:szCs w:val="22"/>
        </w:rPr>
        <w:t xml:space="preserve">This was developed in part by </w:t>
      </w:r>
      <w:r w:rsidR="00664610">
        <w:rPr>
          <w:sz w:val="22"/>
          <w:szCs w:val="22"/>
        </w:rPr>
        <w:t>using</w:t>
      </w:r>
      <w:r w:rsidR="009B1F2B" w:rsidRPr="009B1F2B">
        <w:rPr>
          <w:sz w:val="22"/>
          <w:szCs w:val="22"/>
        </w:rPr>
        <w:t xml:space="preserve"> the </w:t>
      </w:r>
      <w:r w:rsidR="00486CA0">
        <w:rPr>
          <w:sz w:val="22"/>
          <w:szCs w:val="22"/>
        </w:rPr>
        <w:t>U.S. Food and Drug Administration (</w:t>
      </w:r>
      <w:r w:rsidR="009B1F2B" w:rsidRPr="009B1F2B">
        <w:rPr>
          <w:sz w:val="22"/>
          <w:szCs w:val="22"/>
        </w:rPr>
        <w:t>FDA</w:t>
      </w:r>
      <w:r w:rsidR="00486CA0">
        <w:rPr>
          <w:sz w:val="22"/>
          <w:szCs w:val="22"/>
        </w:rPr>
        <w:t>)</w:t>
      </w:r>
      <w:r w:rsidR="009B1F2B" w:rsidRPr="009B1F2B">
        <w:rPr>
          <w:sz w:val="22"/>
          <w:szCs w:val="22"/>
        </w:rPr>
        <w:t xml:space="preserve"> Retail Food Code Annex 5</w:t>
      </w:r>
      <w:r w:rsidR="00F4055E">
        <w:rPr>
          <w:sz w:val="22"/>
          <w:szCs w:val="22"/>
        </w:rPr>
        <w:t>:</w:t>
      </w:r>
      <w:r w:rsidR="009B1F2B" w:rsidRPr="009B1F2B">
        <w:rPr>
          <w:sz w:val="22"/>
          <w:szCs w:val="22"/>
        </w:rPr>
        <w:t xml:space="preserve"> “Conducting Risk-based Inspections”</w:t>
      </w:r>
      <w:r w:rsidR="00724D4F">
        <w:rPr>
          <w:sz w:val="22"/>
          <w:szCs w:val="22"/>
        </w:rPr>
        <w:t>.</w:t>
      </w:r>
      <w:r w:rsidR="009B1F2B" w:rsidRPr="009B1F2B">
        <w:rPr>
          <w:sz w:val="22"/>
          <w:szCs w:val="22"/>
        </w:rPr>
        <w:t xml:space="preserve"> There is a separate </w:t>
      </w:r>
      <w:r w:rsidR="00D508D0">
        <w:rPr>
          <w:sz w:val="22"/>
          <w:szCs w:val="22"/>
        </w:rPr>
        <w:t xml:space="preserve">procedure, </w:t>
      </w:r>
      <w:r w:rsidR="00D508D0">
        <w:rPr>
          <w:i/>
          <w:sz w:val="22"/>
          <w:szCs w:val="22"/>
        </w:rPr>
        <w:t>FOOD.30.16 – Retail Risk Category SOP</w:t>
      </w:r>
      <w:r w:rsidR="00D508D0">
        <w:rPr>
          <w:sz w:val="22"/>
          <w:szCs w:val="22"/>
        </w:rPr>
        <w:t>,</w:t>
      </w:r>
      <w:r w:rsidR="00F4055E">
        <w:rPr>
          <w:sz w:val="22"/>
          <w:szCs w:val="22"/>
        </w:rPr>
        <w:t xml:space="preserve"> </w:t>
      </w:r>
      <w:r w:rsidR="009B1F2B" w:rsidRPr="009B1F2B">
        <w:rPr>
          <w:sz w:val="22"/>
          <w:szCs w:val="22"/>
        </w:rPr>
        <w:t xml:space="preserve">that </w:t>
      </w:r>
      <w:r w:rsidR="009D12E9">
        <w:rPr>
          <w:sz w:val="22"/>
          <w:szCs w:val="22"/>
        </w:rPr>
        <w:t xml:space="preserve">applies to </w:t>
      </w:r>
      <w:r w:rsidR="00724D4F">
        <w:rPr>
          <w:sz w:val="22"/>
          <w:szCs w:val="22"/>
        </w:rPr>
        <w:t xml:space="preserve">retail </w:t>
      </w:r>
      <w:r w:rsidR="00725A00">
        <w:rPr>
          <w:sz w:val="22"/>
          <w:szCs w:val="22"/>
        </w:rPr>
        <w:t xml:space="preserve">food </w:t>
      </w:r>
      <w:r w:rsidR="009D12E9">
        <w:rPr>
          <w:sz w:val="22"/>
          <w:szCs w:val="22"/>
        </w:rPr>
        <w:t xml:space="preserve">operations </w:t>
      </w:r>
      <w:r w:rsidR="00724D4F">
        <w:rPr>
          <w:sz w:val="22"/>
          <w:szCs w:val="22"/>
        </w:rPr>
        <w:t>based on the Retail Food Regulatory Program Standards (RFRPS).</w:t>
      </w:r>
    </w:p>
    <w:p w14:paraId="06039953" w14:textId="2181C9C5" w:rsidR="00C528D8" w:rsidRPr="00C528D8" w:rsidRDefault="00C528D8" w:rsidP="009B1F2B">
      <w:pPr>
        <w:spacing w:after="120"/>
        <w:ind w:left="720"/>
        <w:rPr>
          <w:sz w:val="24"/>
          <w:szCs w:val="22"/>
        </w:rPr>
      </w:pPr>
      <w:r w:rsidRPr="00C528D8">
        <w:rPr>
          <w:sz w:val="22"/>
        </w:rPr>
        <w:t xml:space="preserve">In reassessing the SOP and the Appendix (risk classifications), consideration was made regarding the types of process(es) conducted and/or of food produced at a facility, with further consideration for the following factors: foods with microbial/chemical hazards that are more challenging to control consistently, foods with epidemiological implication in foodborne disease outbreaks, and products or processes where Listeria or Salmonella are pathogens of concern in the processing environment. Firms that manufacture food specific to a target population are </w:t>
      </w:r>
      <w:r w:rsidRPr="00C528D8">
        <w:rPr>
          <w:sz w:val="22"/>
        </w:rPr>
        <w:lastRenderedPageBreak/>
        <w:t>classified high risk (represented as MH18 Medical Foods or other foods consumed only by Highly Susceptible Populations). Previous versions of this SOP addressed increased inspection frequency based on high volume manufacturers. In applying that criteria in the past, in no case was the inspection frequency ever increased because of that specific factor. For facilities with a previous compliance/enforcement history, the risk classification does not change per se, however the inspection frequency does increase, to more quickly assess overall compliance and specific violations.</w:t>
      </w:r>
    </w:p>
    <w:p w14:paraId="49C9469D" w14:textId="77777777" w:rsidR="00763CB7" w:rsidRDefault="0038122C" w:rsidP="009B1F2B">
      <w:pPr>
        <w:numPr>
          <w:ilvl w:val="0"/>
          <w:numId w:val="4"/>
        </w:numPr>
        <w:spacing w:after="120"/>
        <w:rPr>
          <w:b/>
          <w:sz w:val="24"/>
          <w:szCs w:val="24"/>
        </w:rPr>
      </w:pPr>
      <w:bookmarkStart w:id="3" w:name="_Toc283285793"/>
      <w:r w:rsidRPr="009B1F2B">
        <w:rPr>
          <w:b/>
          <w:sz w:val="24"/>
          <w:szCs w:val="24"/>
        </w:rPr>
        <w:t>RESPONSIBILITY</w:t>
      </w:r>
      <w:bookmarkEnd w:id="3"/>
    </w:p>
    <w:p w14:paraId="12A58273" w14:textId="56F8AF9C" w:rsidR="009B1F2B" w:rsidRPr="00BD7DE6" w:rsidRDefault="00657097" w:rsidP="009B1F2B">
      <w:pPr>
        <w:keepNext/>
        <w:spacing w:after="120"/>
        <w:ind w:left="720"/>
        <w:rPr>
          <w:sz w:val="22"/>
          <w:szCs w:val="22"/>
        </w:rPr>
      </w:pPr>
      <w:r>
        <w:rPr>
          <w:b/>
          <w:sz w:val="22"/>
          <w:szCs w:val="22"/>
        </w:rPr>
        <w:t xml:space="preserve">Manufactured </w:t>
      </w:r>
      <w:r w:rsidR="009B1F2B" w:rsidRPr="00BD7DE6">
        <w:rPr>
          <w:b/>
          <w:sz w:val="22"/>
          <w:szCs w:val="22"/>
        </w:rPr>
        <w:t xml:space="preserve">Food Program Manager – </w:t>
      </w:r>
      <w:r w:rsidR="00D508D0">
        <w:rPr>
          <w:sz w:val="22"/>
          <w:szCs w:val="22"/>
        </w:rPr>
        <w:t>The</w:t>
      </w:r>
      <w:r w:rsidR="009B1F2B" w:rsidRPr="00BD7DE6">
        <w:rPr>
          <w:sz w:val="22"/>
          <w:szCs w:val="22"/>
        </w:rPr>
        <w:t xml:space="preserve"> </w:t>
      </w:r>
      <w:r w:rsidR="00D508D0">
        <w:rPr>
          <w:sz w:val="22"/>
          <w:szCs w:val="22"/>
        </w:rPr>
        <w:t xml:space="preserve">Manufactured Food </w:t>
      </w:r>
      <w:r w:rsidR="009B1F2B" w:rsidRPr="00BD7DE6">
        <w:rPr>
          <w:sz w:val="22"/>
          <w:szCs w:val="22"/>
        </w:rPr>
        <w:t xml:space="preserve">Program Manager will </w:t>
      </w:r>
      <w:r w:rsidR="0033360D">
        <w:rPr>
          <w:sz w:val="22"/>
          <w:szCs w:val="22"/>
        </w:rPr>
        <w:t>assist in the determination of an increased inspection frequency as needed.</w:t>
      </w:r>
    </w:p>
    <w:p w14:paraId="3D6845BA" w14:textId="3E465AD8" w:rsidR="009B1F2B" w:rsidRPr="00486CA0" w:rsidRDefault="00D508D0" w:rsidP="00486CA0">
      <w:pPr>
        <w:keepNext/>
        <w:spacing w:after="120"/>
        <w:ind w:left="720"/>
        <w:rPr>
          <w:b/>
          <w:sz w:val="22"/>
          <w:szCs w:val="22"/>
        </w:rPr>
      </w:pPr>
      <w:r>
        <w:rPr>
          <w:b/>
          <w:sz w:val="22"/>
          <w:szCs w:val="22"/>
        </w:rPr>
        <w:t xml:space="preserve">Manufactured Food </w:t>
      </w:r>
      <w:r w:rsidR="009B1F2B" w:rsidRPr="00BD7DE6">
        <w:rPr>
          <w:b/>
          <w:sz w:val="22"/>
          <w:szCs w:val="22"/>
        </w:rPr>
        <w:t xml:space="preserve">Supervisor </w:t>
      </w:r>
      <w:r w:rsidR="00486CA0">
        <w:rPr>
          <w:b/>
          <w:sz w:val="22"/>
          <w:szCs w:val="22"/>
        </w:rPr>
        <w:t>–</w:t>
      </w:r>
      <w:r w:rsidR="009B1F2B" w:rsidRPr="00BD7DE6">
        <w:rPr>
          <w:b/>
          <w:sz w:val="22"/>
          <w:szCs w:val="22"/>
        </w:rPr>
        <w:t xml:space="preserve"> </w:t>
      </w:r>
      <w:r w:rsidR="009B1F2B" w:rsidRPr="00BD7DE6">
        <w:rPr>
          <w:sz w:val="22"/>
          <w:szCs w:val="22"/>
        </w:rPr>
        <w:t xml:space="preserve">The </w:t>
      </w:r>
      <w:r>
        <w:rPr>
          <w:sz w:val="22"/>
          <w:szCs w:val="22"/>
        </w:rPr>
        <w:t xml:space="preserve">Manufactured Food </w:t>
      </w:r>
      <w:r w:rsidR="009B1F2B" w:rsidRPr="00BD7DE6">
        <w:rPr>
          <w:sz w:val="22"/>
          <w:szCs w:val="22"/>
        </w:rPr>
        <w:t xml:space="preserve">Supervisor will </w:t>
      </w:r>
      <w:r w:rsidR="0033360D">
        <w:rPr>
          <w:sz w:val="22"/>
          <w:szCs w:val="22"/>
        </w:rPr>
        <w:t>assist in the determination of an increased inspection frequency as needed</w:t>
      </w:r>
      <w:r w:rsidR="009B356E">
        <w:rPr>
          <w:sz w:val="22"/>
          <w:szCs w:val="22"/>
        </w:rPr>
        <w:t xml:space="preserve"> and update the inspection frequency in the electronic inspection system</w:t>
      </w:r>
      <w:r w:rsidR="0033360D">
        <w:rPr>
          <w:sz w:val="22"/>
          <w:szCs w:val="22"/>
        </w:rPr>
        <w:t>.</w:t>
      </w:r>
    </w:p>
    <w:p w14:paraId="788EA038" w14:textId="354C63EF" w:rsidR="009B1F2B" w:rsidRDefault="00D508D0" w:rsidP="009B1F2B">
      <w:pPr>
        <w:keepNext/>
        <w:spacing w:after="120"/>
        <w:ind w:left="720"/>
        <w:rPr>
          <w:sz w:val="22"/>
          <w:szCs w:val="22"/>
        </w:rPr>
      </w:pPr>
      <w:r>
        <w:rPr>
          <w:b/>
          <w:sz w:val="22"/>
          <w:szCs w:val="22"/>
        </w:rPr>
        <w:t xml:space="preserve">Manufactured Food </w:t>
      </w:r>
      <w:r w:rsidR="009B1F2B" w:rsidRPr="00BD7DE6">
        <w:rPr>
          <w:b/>
          <w:sz w:val="22"/>
          <w:szCs w:val="22"/>
        </w:rPr>
        <w:t xml:space="preserve">Inspector – </w:t>
      </w:r>
      <w:r w:rsidR="009B1F2B" w:rsidRPr="00BD7DE6">
        <w:rPr>
          <w:sz w:val="22"/>
          <w:szCs w:val="22"/>
        </w:rPr>
        <w:t xml:space="preserve">The </w:t>
      </w:r>
      <w:r>
        <w:rPr>
          <w:sz w:val="22"/>
          <w:szCs w:val="22"/>
        </w:rPr>
        <w:t xml:space="preserve">Manufactured Food </w:t>
      </w:r>
      <w:r w:rsidR="009B1F2B" w:rsidRPr="00BD7DE6">
        <w:rPr>
          <w:sz w:val="22"/>
          <w:szCs w:val="22"/>
        </w:rPr>
        <w:t xml:space="preserve">Inspector will </w:t>
      </w:r>
      <w:r w:rsidR="0033360D">
        <w:rPr>
          <w:sz w:val="22"/>
          <w:szCs w:val="22"/>
        </w:rPr>
        <w:t xml:space="preserve">determine and select appropriate risk classifications and overall risk category for a facility during each inspection and determine need for an increased inspection frequency in consultation with the supervisor </w:t>
      </w:r>
      <w:r w:rsidR="00F04119">
        <w:rPr>
          <w:sz w:val="22"/>
          <w:szCs w:val="22"/>
        </w:rPr>
        <w:t xml:space="preserve">and compliance officer </w:t>
      </w:r>
      <w:r w:rsidR="0033360D">
        <w:rPr>
          <w:sz w:val="22"/>
          <w:szCs w:val="22"/>
        </w:rPr>
        <w:t>as needed.</w:t>
      </w:r>
    </w:p>
    <w:p w14:paraId="00F546DF" w14:textId="4EA293A7" w:rsidR="00F04119" w:rsidRPr="009B1F2B" w:rsidRDefault="00F04119" w:rsidP="009B1F2B">
      <w:pPr>
        <w:keepNext/>
        <w:spacing w:after="120"/>
        <w:ind w:left="720"/>
        <w:rPr>
          <w:sz w:val="22"/>
          <w:szCs w:val="22"/>
        </w:rPr>
      </w:pPr>
      <w:r>
        <w:rPr>
          <w:b/>
          <w:sz w:val="22"/>
          <w:szCs w:val="22"/>
        </w:rPr>
        <w:t>Compliance Officer</w:t>
      </w:r>
      <w:r>
        <w:rPr>
          <w:sz w:val="22"/>
          <w:szCs w:val="22"/>
        </w:rPr>
        <w:t xml:space="preserve"> – The Compliance Officer will assist in determining the need for an increased inspection frequency in consultation with the inspector and supervisor.</w:t>
      </w:r>
    </w:p>
    <w:p w14:paraId="49C9469E" w14:textId="77777777" w:rsidR="00AD08C9" w:rsidRDefault="00AD08C9" w:rsidP="009B1F2B">
      <w:pPr>
        <w:numPr>
          <w:ilvl w:val="0"/>
          <w:numId w:val="4"/>
        </w:numPr>
        <w:spacing w:after="120"/>
        <w:rPr>
          <w:b/>
          <w:sz w:val="24"/>
          <w:szCs w:val="24"/>
        </w:rPr>
      </w:pPr>
      <w:bookmarkStart w:id="4" w:name="_Toc283285794"/>
      <w:r w:rsidRPr="009B1F2B">
        <w:rPr>
          <w:b/>
          <w:sz w:val="24"/>
          <w:szCs w:val="24"/>
        </w:rPr>
        <w:t>DEFINITIONS</w:t>
      </w:r>
      <w:bookmarkEnd w:id="4"/>
    </w:p>
    <w:p w14:paraId="118A4B29" w14:textId="00883B7A" w:rsidR="009B1F2B" w:rsidRPr="009B1F2B" w:rsidRDefault="009B1F2B" w:rsidP="009B1F2B">
      <w:pPr>
        <w:spacing w:after="120"/>
        <w:ind w:left="720"/>
        <w:rPr>
          <w:b/>
          <w:sz w:val="22"/>
          <w:szCs w:val="22"/>
        </w:rPr>
      </w:pPr>
      <w:r w:rsidRPr="009B1F2B">
        <w:rPr>
          <w:b/>
          <w:sz w:val="22"/>
          <w:szCs w:val="22"/>
        </w:rPr>
        <w:t>Amenable</w:t>
      </w:r>
      <w:r w:rsidR="001C2E2A">
        <w:rPr>
          <w:b/>
          <w:sz w:val="22"/>
          <w:szCs w:val="22"/>
        </w:rPr>
        <w:t>:</w:t>
      </w:r>
      <w:r w:rsidRPr="009B1F2B">
        <w:rPr>
          <w:b/>
          <w:sz w:val="22"/>
          <w:szCs w:val="22"/>
        </w:rPr>
        <w:t xml:space="preserve"> </w:t>
      </w:r>
      <w:r w:rsidRPr="009B1F2B">
        <w:rPr>
          <w:sz w:val="22"/>
          <w:szCs w:val="22"/>
        </w:rPr>
        <w:t>products that are subject to the USDA Meat Products Inspection Act and Poultry Products Inspection Act.</w:t>
      </w:r>
      <w:r w:rsidR="0012664F">
        <w:rPr>
          <w:sz w:val="22"/>
          <w:szCs w:val="22"/>
        </w:rPr>
        <w:t xml:space="preserve"> See </w:t>
      </w:r>
      <w:r w:rsidR="0012664F" w:rsidRPr="007C04C1">
        <w:rPr>
          <w:i/>
          <w:sz w:val="22"/>
          <w:szCs w:val="22"/>
        </w:rPr>
        <w:t>Appendix B</w:t>
      </w:r>
      <w:r w:rsidR="007C04C1" w:rsidRPr="007C04C1">
        <w:rPr>
          <w:i/>
          <w:sz w:val="22"/>
          <w:szCs w:val="22"/>
        </w:rPr>
        <w:t xml:space="preserve"> – Amenable and Non-Amenable Food Items</w:t>
      </w:r>
      <w:r w:rsidR="007C04C1">
        <w:rPr>
          <w:sz w:val="22"/>
          <w:szCs w:val="22"/>
        </w:rPr>
        <w:t>.</w:t>
      </w:r>
    </w:p>
    <w:p w14:paraId="4F1A70F6" w14:textId="7DAD7F69" w:rsidR="007E200D" w:rsidRPr="007E200D" w:rsidRDefault="007E200D" w:rsidP="007E200D">
      <w:pPr>
        <w:spacing w:after="120"/>
        <w:ind w:left="720"/>
        <w:rPr>
          <w:sz w:val="22"/>
          <w:szCs w:val="24"/>
        </w:rPr>
      </w:pPr>
      <w:r w:rsidRPr="007E200D">
        <w:rPr>
          <w:b/>
          <w:sz w:val="22"/>
          <w:szCs w:val="24"/>
        </w:rPr>
        <w:t>Chronic Violator</w:t>
      </w:r>
      <w:r w:rsidRPr="007E200D">
        <w:rPr>
          <w:sz w:val="22"/>
          <w:szCs w:val="24"/>
        </w:rPr>
        <w:t xml:space="preserve">: </w:t>
      </w:r>
      <w:r w:rsidR="00C106A6">
        <w:rPr>
          <w:sz w:val="22"/>
          <w:szCs w:val="24"/>
        </w:rPr>
        <w:t>a</w:t>
      </w:r>
      <w:r w:rsidRPr="007E200D">
        <w:rPr>
          <w:sz w:val="22"/>
          <w:szCs w:val="24"/>
        </w:rPr>
        <w:t xml:space="preserve"> chronic violator is a legal entity that has an approved enforcement action equal to or greater than a Warning Letter and that has had a prior enforcement action equal to or greater than a Warning Letter issued in the last three (3) years.</w:t>
      </w:r>
    </w:p>
    <w:p w14:paraId="62E0F913" w14:textId="215DBC43" w:rsidR="002F752B" w:rsidRPr="00F04119" w:rsidRDefault="009B1F2B" w:rsidP="000932C7">
      <w:pPr>
        <w:spacing w:after="120"/>
        <w:ind w:left="720"/>
        <w:rPr>
          <w:sz w:val="22"/>
          <w:szCs w:val="22"/>
        </w:rPr>
      </w:pPr>
      <w:r w:rsidRPr="009B1F2B">
        <w:rPr>
          <w:b/>
          <w:sz w:val="22"/>
          <w:szCs w:val="22"/>
        </w:rPr>
        <w:t xml:space="preserve">Cold storage warehouse: </w:t>
      </w:r>
      <w:r w:rsidR="00C106A6" w:rsidRPr="00C106A6">
        <w:rPr>
          <w:bCs/>
          <w:sz w:val="22"/>
          <w:szCs w:val="22"/>
        </w:rPr>
        <w:t>a</w:t>
      </w:r>
      <w:r w:rsidRPr="009B1F2B">
        <w:rPr>
          <w:sz w:val="22"/>
          <w:szCs w:val="22"/>
        </w:rPr>
        <w:t>n enclosed cold space or group of cold rooms located within a building in which foods are stored and held for 30 days or more</w:t>
      </w:r>
      <w:r w:rsidR="00B94640">
        <w:rPr>
          <w:sz w:val="22"/>
          <w:szCs w:val="22"/>
        </w:rPr>
        <w:t>.</w:t>
      </w:r>
      <w:r w:rsidR="00B94640" w:rsidRPr="009B1F2B" w:rsidDel="00B94640">
        <w:rPr>
          <w:sz w:val="22"/>
          <w:szCs w:val="22"/>
        </w:rPr>
        <w:t xml:space="preserve"> </w:t>
      </w:r>
      <w:r w:rsidR="00B94640">
        <w:rPr>
          <w:sz w:val="22"/>
          <w:szCs w:val="22"/>
        </w:rPr>
        <w:t xml:space="preserve">Ref MN Statute 28.01 </w:t>
      </w:r>
      <w:proofErr w:type="spellStart"/>
      <w:r w:rsidR="00B94640">
        <w:rPr>
          <w:sz w:val="22"/>
          <w:szCs w:val="22"/>
        </w:rPr>
        <w:t>Subd</w:t>
      </w:r>
      <w:proofErr w:type="spellEnd"/>
      <w:r w:rsidR="00B94640">
        <w:rPr>
          <w:sz w:val="22"/>
          <w:szCs w:val="22"/>
        </w:rPr>
        <w:t xml:space="preserve"> 3</w:t>
      </w:r>
      <w:r w:rsidR="000932C7">
        <w:rPr>
          <w:sz w:val="22"/>
          <w:szCs w:val="22"/>
        </w:rPr>
        <w:t>.</w:t>
      </w:r>
    </w:p>
    <w:p w14:paraId="12844911" w14:textId="77572486" w:rsidR="009B1F2B" w:rsidRDefault="009B1F2B" w:rsidP="009B1F2B">
      <w:pPr>
        <w:spacing w:after="120"/>
        <w:ind w:left="720"/>
        <w:rPr>
          <w:sz w:val="22"/>
          <w:szCs w:val="22"/>
        </w:rPr>
      </w:pPr>
      <w:r w:rsidRPr="009B1F2B">
        <w:rPr>
          <w:b/>
          <w:sz w:val="22"/>
          <w:szCs w:val="22"/>
        </w:rPr>
        <w:t>Distributor:</w:t>
      </w:r>
      <w:r w:rsidR="00724D4F">
        <w:rPr>
          <w:sz w:val="22"/>
          <w:szCs w:val="22"/>
        </w:rPr>
        <w:t xml:space="preserve"> a</w:t>
      </w:r>
      <w:r w:rsidRPr="009B1F2B">
        <w:rPr>
          <w:sz w:val="22"/>
          <w:szCs w:val="22"/>
        </w:rPr>
        <w:t>ny individual, firm, corporation, company, association, cooperative, or partnership who sells food to others for re-sale</w:t>
      </w:r>
      <w:r w:rsidR="00E06646">
        <w:rPr>
          <w:sz w:val="22"/>
          <w:szCs w:val="22"/>
        </w:rPr>
        <w:t xml:space="preserve"> (warehouse, wholesale food handler)</w:t>
      </w:r>
      <w:r w:rsidRPr="009B1F2B">
        <w:rPr>
          <w:sz w:val="22"/>
          <w:szCs w:val="22"/>
        </w:rPr>
        <w:t xml:space="preserve">, stores or handles food for another, including buildings, trucks, trailers or other portable structures. Additionally, for the purpose of establishing the appropriate risk category, any firm that is a distributor as described above is considered a distributor, no matter the licensing category. A Distributor (as defined in this policy) does not manufacture or process </w:t>
      </w:r>
      <w:r w:rsidRPr="009B1F2B">
        <w:rPr>
          <w:sz w:val="22"/>
          <w:szCs w:val="22"/>
          <w:u w:val="single"/>
        </w:rPr>
        <w:t>any</w:t>
      </w:r>
      <w:r w:rsidRPr="009B1F2B">
        <w:rPr>
          <w:sz w:val="22"/>
          <w:szCs w:val="22"/>
        </w:rPr>
        <w:t xml:space="preserve"> food. Additionally, a firm that is licensed as a Manufacturer, but whose only operations is storage of food (no processing), is considered a Distributor when establishing the risk category (i.e. Cold Storage Warehouses). </w:t>
      </w:r>
    </w:p>
    <w:p w14:paraId="7A47831D" w14:textId="38D04FF6" w:rsidR="00186863" w:rsidRDefault="00186863" w:rsidP="00186863">
      <w:pPr>
        <w:pStyle w:val="Heading1"/>
        <w:numPr>
          <w:ilvl w:val="0"/>
          <w:numId w:val="0"/>
        </w:numPr>
        <w:ind w:left="720"/>
        <w:rPr>
          <w:b w:val="0"/>
        </w:rPr>
      </w:pPr>
      <w:r>
        <w:t>Enforcement Actions</w:t>
      </w:r>
      <w:r w:rsidR="00825D46">
        <w:t>:</w:t>
      </w:r>
      <w:r>
        <w:t xml:space="preserve"> </w:t>
      </w:r>
      <w:r w:rsidR="00C106A6">
        <w:rPr>
          <w:b w:val="0"/>
        </w:rPr>
        <w:t>e</w:t>
      </w:r>
      <w:r w:rsidRPr="00196091">
        <w:rPr>
          <w:b w:val="0"/>
        </w:rPr>
        <w:t xml:space="preserve">nforcement </w:t>
      </w:r>
      <w:r>
        <w:rPr>
          <w:b w:val="0"/>
        </w:rPr>
        <w:t>actions</w:t>
      </w:r>
      <w:r w:rsidRPr="00196091">
        <w:rPr>
          <w:b w:val="0"/>
        </w:rPr>
        <w:t xml:space="preserve"> are informal</w:t>
      </w:r>
      <w:r>
        <w:rPr>
          <w:b w:val="0"/>
        </w:rPr>
        <w:t xml:space="preserve"> (non-appealable) </w:t>
      </w:r>
      <w:r w:rsidRPr="00196091">
        <w:rPr>
          <w:b w:val="0"/>
        </w:rPr>
        <w:t>or formal</w:t>
      </w:r>
      <w:r>
        <w:rPr>
          <w:b w:val="0"/>
        </w:rPr>
        <w:t xml:space="preserve"> (appealable)</w:t>
      </w:r>
      <w:r w:rsidRPr="00196091">
        <w:rPr>
          <w:b w:val="0"/>
        </w:rPr>
        <w:t xml:space="preserve"> actions taken </w:t>
      </w:r>
      <w:r w:rsidR="008A2DEB">
        <w:rPr>
          <w:b w:val="0"/>
        </w:rPr>
        <w:t xml:space="preserve">outside of an inspection </w:t>
      </w:r>
      <w:r w:rsidRPr="00196091">
        <w:rPr>
          <w:b w:val="0"/>
        </w:rPr>
        <w:t>to achieve compliance with regulations. These actions include, but are not limited to</w:t>
      </w:r>
      <w:r w:rsidR="00FB268D">
        <w:rPr>
          <w:b w:val="0"/>
        </w:rPr>
        <w:t xml:space="preserve"> Notice of Repeat Violation</w:t>
      </w:r>
      <w:r w:rsidRPr="00196091">
        <w:rPr>
          <w:b w:val="0"/>
        </w:rPr>
        <w:t xml:space="preserve">, Warning Letters, </w:t>
      </w:r>
      <w:r>
        <w:rPr>
          <w:b w:val="0"/>
        </w:rPr>
        <w:t xml:space="preserve">Corrective Action Orders, </w:t>
      </w:r>
      <w:r w:rsidRPr="00196091">
        <w:rPr>
          <w:b w:val="0"/>
        </w:rPr>
        <w:t>Administrative Meetings, issuance of penalties</w:t>
      </w:r>
      <w:r>
        <w:rPr>
          <w:b w:val="0"/>
        </w:rPr>
        <w:t xml:space="preserve"> (civil or administrative)</w:t>
      </w:r>
      <w:r w:rsidRPr="00196091">
        <w:rPr>
          <w:b w:val="0"/>
        </w:rPr>
        <w:t xml:space="preserve">, </w:t>
      </w:r>
      <w:r>
        <w:rPr>
          <w:b w:val="0"/>
        </w:rPr>
        <w:t xml:space="preserve">Criminal Prosecution, License Limitation or Revocation, Injunction, </w:t>
      </w:r>
      <w:r w:rsidRPr="00196091">
        <w:rPr>
          <w:b w:val="0"/>
        </w:rPr>
        <w:t>or other court actions.</w:t>
      </w:r>
      <w:r w:rsidR="00825D46">
        <w:rPr>
          <w:b w:val="0"/>
        </w:rPr>
        <w:t xml:space="preserve"> These </w:t>
      </w:r>
      <w:r w:rsidR="00825D46" w:rsidRPr="00825D46">
        <w:rPr>
          <w:b w:val="0"/>
        </w:rPr>
        <w:t>actions are initiated by a firm’s non-compliance with regulatory requirements as evid</w:t>
      </w:r>
      <w:r w:rsidR="00B1710B">
        <w:rPr>
          <w:b w:val="0"/>
        </w:rPr>
        <w:t>enced by an inspection report,</w:t>
      </w:r>
      <w:r w:rsidR="00825D46" w:rsidRPr="00825D46">
        <w:rPr>
          <w:b w:val="0"/>
        </w:rPr>
        <w:t xml:space="preserve"> violative sample results</w:t>
      </w:r>
      <w:r w:rsidR="00B1710B">
        <w:rPr>
          <w:b w:val="0"/>
        </w:rPr>
        <w:t>, or other collected documentation of conditions</w:t>
      </w:r>
      <w:r w:rsidR="00825D46">
        <w:rPr>
          <w:b w:val="0"/>
        </w:rPr>
        <w:t>.</w:t>
      </w:r>
    </w:p>
    <w:p w14:paraId="03F1082B" w14:textId="586B1C25" w:rsidR="00186863" w:rsidRPr="00186863" w:rsidRDefault="00186863" w:rsidP="00186863">
      <w:pPr>
        <w:pStyle w:val="Heading1"/>
        <w:numPr>
          <w:ilvl w:val="0"/>
          <w:numId w:val="0"/>
        </w:numPr>
        <w:ind w:left="720"/>
      </w:pPr>
      <w:r>
        <w:lastRenderedPageBreak/>
        <w:t xml:space="preserve">Field Compliance Actions: </w:t>
      </w:r>
      <w:r w:rsidR="00E72AD3" w:rsidRPr="00E72AD3">
        <w:rPr>
          <w:b w:val="0"/>
          <w:bCs/>
        </w:rPr>
        <w:t>f</w:t>
      </w:r>
      <w:r w:rsidRPr="00E72AD3">
        <w:rPr>
          <w:b w:val="0"/>
          <w:bCs/>
        </w:rPr>
        <w:t>i</w:t>
      </w:r>
      <w:r w:rsidRPr="00196091">
        <w:rPr>
          <w:b w:val="0"/>
        </w:rPr>
        <w:t xml:space="preserve">eld compliance </w:t>
      </w:r>
      <w:r>
        <w:rPr>
          <w:b w:val="0"/>
        </w:rPr>
        <w:t>actions</w:t>
      </w:r>
      <w:r w:rsidRPr="00196091">
        <w:rPr>
          <w:b w:val="0"/>
        </w:rPr>
        <w:t xml:space="preserve"> are actions performed during an inspection to achieve compliance with regulations. These actions include, but are not limited to, reinspections,</w:t>
      </w:r>
      <w:r>
        <w:rPr>
          <w:b w:val="0"/>
        </w:rPr>
        <w:t xml:space="preserve"> cease and desist orders,</w:t>
      </w:r>
      <w:r w:rsidRPr="00196091">
        <w:rPr>
          <w:b w:val="0"/>
        </w:rPr>
        <w:t xml:space="preserve"> </w:t>
      </w:r>
      <w:r w:rsidR="008A2DEB">
        <w:rPr>
          <w:b w:val="0"/>
        </w:rPr>
        <w:t xml:space="preserve">and </w:t>
      </w:r>
      <w:r w:rsidRPr="00196091">
        <w:rPr>
          <w:b w:val="0"/>
        </w:rPr>
        <w:t>embargo</w:t>
      </w:r>
      <w:r w:rsidR="008A2DEB">
        <w:rPr>
          <w:b w:val="0"/>
        </w:rPr>
        <w:t>s</w:t>
      </w:r>
      <w:r w:rsidRPr="00196091">
        <w:rPr>
          <w:b w:val="0"/>
        </w:rPr>
        <w:t>.</w:t>
      </w:r>
      <w:r w:rsidR="00825D46">
        <w:rPr>
          <w:b w:val="0"/>
        </w:rPr>
        <w:t xml:space="preserve"> These</w:t>
      </w:r>
      <w:r w:rsidR="00825D46" w:rsidRPr="00825D46">
        <w:rPr>
          <w:b w:val="0"/>
        </w:rPr>
        <w:t xml:space="preserve"> actions are initiated by a firm’s non-compliance with regulatory requirements as evide</w:t>
      </w:r>
      <w:r w:rsidR="00B1710B">
        <w:rPr>
          <w:b w:val="0"/>
        </w:rPr>
        <w:t xml:space="preserve">nced by an inspection report, </w:t>
      </w:r>
      <w:r w:rsidR="00825D46" w:rsidRPr="00825D46">
        <w:rPr>
          <w:b w:val="0"/>
        </w:rPr>
        <w:t>violative sample results</w:t>
      </w:r>
      <w:r w:rsidR="00B1710B">
        <w:rPr>
          <w:b w:val="0"/>
        </w:rPr>
        <w:t>, or other collected documentation of conditions</w:t>
      </w:r>
      <w:r w:rsidR="00825D46">
        <w:rPr>
          <w:b w:val="0"/>
        </w:rPr>
        <w:t>.</w:t>
      </w:r>
    </w:p>
    <w:p w14:paraId="4B016C6C" w14:textId="67DFE2D3" w:rsidR="009D12E9" w:rsidRDefault="009D12E9" w:rsidP="009B1F2B">
      <w:pPr>
        <w:spacing w:after="120"/>
        <w:ind w:left="720"/>
        <w:rPr>
          <w:sz w:val="22"/>
          <w:szCs w:val="22"/>
        </w:rPr>
      </w:pPr>
      <w:r>
        <w:rPr>
          <w:b/>
          <w:sz w:val="22"/>
          <w:szCs w:val="22"/>
        </w:rPr>
        <w:t xml:space="preserve">Food Broker: </w:t>
      </w:r>
      <w:r w:rsidRPr="009D12E9">
        <w:rPr>
          <w:sz w:val="22"/>
          <w:szCs w:val="22"/>
        </w:rPr>
        <w:t>a food broker is a person who buys and sells food and who negotiates between a buyer and a seller of food, but who at no time has custody of the food being bought and sold</w:t>
      </w:r>
      <w:r w:rsidR="00083E8F">
        <w:rPr>
          <w:sz w:val="22"/>
          <w:szCs w:val="22"/>
        </w:rPr>
        <w:t>. (</w:t>
      </w:r>
      <w:r w:rsidR="00D24E53">
        <w:rPr>
          <w:sz w:val="22"/>
          <w:szCs w:val="22"/>
        </w:rPr>
        <w:t xml:space="preserve">MN Statute </w:t>
      </w:r>
      <w:r w:rsidR="00083E8F" w:rsidRPr="003B5820">
        <w:rPr>
          <w:rFonts w:eastAsia="Calibri"/>
          <w:color w:val="333333"/>
          <w:sz w:val="22"/>
          <w:szCs w:val="22"/>
          <w:lang w:val="en"/>
        </w:rPr>
        <w:t>28A.05</w:t>
      </w:r>
      <w:r w:rsidR="00D24E53">
        <w:rPr>
          <w:rFonts w:eastAsia="Calibri"/>
          <w:color w:val="333333"/>
          <w:sz w:val="22"/>
          <w:szCs w:val="22"/>
          <w:lang w:val="en"/>
        </w:rPr>
        <w:t xml:space="preserve"> </w:t>
      </w:r>
      <w:r w:rsidR="00083E8F" w:rsidRPr="003B5820">
        <w:rPr>
          <w:rFonts w:eastAsia="Calibri"/>
          <w:color w:val="333333"/>
          <w:sz w:val="22"/>
          <w:szCs w:val="22"/>
          <w:lang w:val="en"/>
        </w:rPr>
        <w:t>d).</w:t>
      </w:r>
    </w:p>
    <w:p w14:paraId="6036B33C" w14:textId="1E5ECEC6" w:rsidR="009D12E9" w:rsidRPr="008B7581" w:rsidRDefault="009D12E9" w:rsidP="009B1F2B">
      <w:pPr>
        <w:spacing w:after="120"/>
        <w:ind w:left="720"/>
        <w:rPr>
          <w:sz w:val="22"/>
          <w:szCs w:val="22"/>
        </w:rPr>
      </w:pPr>
      <w:r w:rsidRPr="008B7581">
        <w:rPr>
          <w:b/>
          <w:sz w:val="22"/>
          <w:szCs w:val="22"/>
        </w:rPr>
        <w:t xml:space="preserve">Food Salvor: </w:t>
      </w:r>
      <w:r w:rsidR="008B7581" w:rsidRPr="008B7581">
        <w:rPr>
          <w:sz w:val="22"/>
          <w:szCs w:val="22"/>
        </w:rPr>
        <w:t xml:space="preserve">a food salvor or salvage food processor is any individual, firm, corporation, company, association, cooperative, or partnership who </w:t>
      </w:r>
      <w:r w:rsidR="008B7581">
        <w:rPr>
          <w:sz w:val="22"/>
          <w:szCs w:val="22"/>
        </w:rPr>
        <w:t xml:space="preserve">performs </w:t>
      </w:r>
      <w:r w:rsidR="008B7581" w:rsidRPr="008B7581">
        <w:rPr>
          <w:color w:val="333333"/>
          <w:sz w:val="22"/>
          <w:szCs w:val="22"/>
          <w:lang w:val="en"/>
        </w:rPr>
        <w:t>the act of cleaning, culling, sorting, scouring, labeling, relabeling, or in any way treating "distressed food" so that it may be deemed to be "reconditioned" or "salvaged food" and therefore is acceptable for sale or use as human food, animal feed, or seed as provided therefor by the commissioner.</w:t>
      </w:r>
      <w:r w:rsidR="00082B05">
        <w:rPr>
          <w:color w:val="333333"/>
          <w:sz w:val="22"/>
          <w:szCs w:val="22"/>
          <w:lang w:val="en"/>
        </w:rPr>
        <w:t xml:space="preserve"> </w:t>
      </w:r>
      <w:r w:rsidR="00083E8F">
        <w:rPr>
          <w:color w:val="333333"/>
          <w:sz w:val="22"/>
          <w:szCs w:val="22"/>
          <w:lang w:val="en"/>
        </w:rPr>
        <w:t>(</w:t>
      </w:r>
      <w:r w:rsidR="00082B05">
        <w:rPr>
          <w:color w:val="333333"/>
          <w:sz w:val="22"/>
          <w:szCs w:val="22"/>
          <w:lang w:val="en"/>
        </w:rPr>
        <w:t xml:space="preserve">MN Statute 31.495 </w:t>
      </w:r>
      <w:proofErr w:type="spellStart"/>
      <w:r w:rsidR="00082B05">
        <w:rPr>
          <w:color w:val="333333"/>
          <w:sz w:val="22"/>
          <w:szCs w:val="22"/>
          <w:lang w:val="en"/>
        </w:rPr>
        <w:t>Subd</w:t>
      </w:r>
      <w:proofErr w:type="spellEnd"/>
      <w:r w:rsidR="00082B05">
        <w:rPr>
          <w:color w:val="333333"/>
          <w:sz w:val="22"/>
          <w:szCs w:val="22"/>
          <w:lang w:val="en"/>
        </w:rPr>
        <w:t xml:space="preserve"> 1</w:t>
      </w:r>
      <w:r w:rsidR="00083E8F">
        <w:rPr>
          <w:color w:val="333333"/>
          <w:sz w:val="22"/>
          <w:szCs w:val="22"/>
          <w:lang w:val="en"/>
        </w:rPr>
        <w:t>).</w:t>
      </w:r>
    </w:p>
    <w:p w14:paraId="48368F1F" w14:textId="189BDBA2" w:rsidR="002809F5" w:rsidRDefault="002809F5" w:rsidP="009B1F2B">
      <w:pPr>
        <w:spacing w:after="120"/>
        <w:ind w:left="720"/>
        <w:rPr>
          <w:b/>
          <w:sz w:val="22"/>
          <w:szCs w:val="22"/>
        </w:rPr>
      </w:pPr>
      <w:r>
        <w:rPr>
          <w:b/>
          <w:sz w:val="22"/>
          <w:szCs w:val="22"/>
        </w:rPr>
        <w:t>Highly Susceptible Population:</w:t>
      </w:r>
      <w:r>
        <w:rPr>
          <w:sz w:val="22"/>
          <w:szCs w:val="22"/>
        </w:rPr>
        <w:t xml:space="preserve"> </w:t>
      </w:r>
      <w:r w:rsidR="002C613F" w:rsidRPr="002C613F">
        <w:rPr>
          <w:sz w:val="22"/>
          <w:szCs w:val="22"/>
        </w:rPr>
        <w:t>include immuno-compromised persons, preschool age children, or older adults; and persons who obtain food at a facility that provides services such as custodial care, health care, assisted living, a child or adult day care center, kidney dialysis centers, hospital or nursing home, or nutritional or socialization services (senior citizen centers)</w:t>
      </w:r>
      <w:r w:rsidR="002C613F">
        <w:rPr>
          <w:sz w:val="22"/>
          <w:szCs w:val="22"/>
        </w:rPr>
        <w:t>.</w:t>
      </w:r>
    </w:p>
    <w:p w14:paraId="77F3CCF7" w14:textId="2595E894" w:rsidR="009B1F2B" w:rsidRPr="009B1F2B" w:rsidRDefault="009B1F2B" w:rsidP="009B1F2B">
      <w:pPr>
        <w:spacing w:after="120"/>
        <w:ind w:left="720"/>
        <w:rPr>
          <w:sz w:val="22"/>
          <w:szCs w:val="22"/>
        </w:rPr>
      </w:pPr>
      <w:r w:rsidRPr="009B1F2B">
        <w:rPr>
          <w:b/>
          <w:sz w:val="22"/>
          <w:szCs w:val="22"/>
        </w:rPr>
        <w:t>Manufacturer:</w:t>
      </w:r>
      <w:r w:rsidR="00724D4F">
        <w:rPr>
          <w:sz w:val="22"/>
          <w:szCs w:val="22"/>
        </w:rPr>
        <w:t xml:space="preserve"> a</w:t>
      </w:r>
      <w:r w:rsidRPr="009B1F2B">
        <w:rPr>
          <w:sz w:val="22"/>
          <w:szCs w:val="22"/>
        </w:rPr>
        <w:t>ny individual, firm, corporation, company, association, cooperative, or partnership who processes or manufactures raw materials and other food ingredients into food items, or who reprocess food items</w:t>
      </w:r>
      <w:r w:rsidR="00FD43AB">
        <w:rPr>
          <w:sz w:val="22"/>
          <w:szCs w:val="22"/>
        </w:rPr>
        <w:t>,</w:t>
      </w:r>
      <w:r w:rsidRPr="009B1F2B">
        <w:rPr>
          <w:sz w:val="22"/>
          <w:szCs w:val="22"/>
        </w:rPr>
        <w:t xml:space="preserve"> or who package food for sale to others for resale. This includes those who extract, ferment, distill, pickle, bake, freeze, dry, smoke, grind, mix, stuff, pack, bottle, recondition, or otherwise treat or preserve food for sale to others for resale </w:t>
      </w:r>
      <w:proofErr w:type="gramStart"/>
      <w:r w:rsidRPr="009B1F2B">
        <w:rPr>
          <w:sz w:val="22"/>
          <w:szCs w:val="22"/>
        </w:rPr>
        <w:t>and also</w:t>
      </w:r>
      <w:proofErr w:type="gramEnd"/>
      <w:r w:rsidRPr="009B1F2B">
        <w:rPr>
          <w:sz w:val="22"/>
          <w:szCs w:val="22"/>
        </w:rPr>
        <w:t xml:space="preserve"> to salvage food processors.</w:t>
      </w:r>
    </w:p>
    <w:p w14:paraId="5F0B1DFC" w14:textId="030840FF" w:rsidR="009B1F2B" w:rsidRPr="009B1F2B" w:rsidRDefault="009B1F2B" w:rsidP="009B1F2B">
      <w:pPr>
        <w:spacing w:after="120"/>
        <w:ind w:left="720"/>
        <w:rPr>
          <w:sz w:val="22"/>
          <w:szCs w:val="22"/>
        </w:rPr>
      </w:pPr>
      <w:r w:rsidRPr="009B1F2B">
        <w:rPr>
          <w:sz w:val="22"/>
          <w:szCs w:val="22"/>
        </w:rPr>
        <w:t>Additionally, for the purpose of establishing the appropriate risk category, any firm that conducts manufacturing operations as described above is considered a manufacturer, no matter the licensing category</w:t>
      </w:r>
      <w:r w:rsidR="00811433">
        <w:rPr>
          <w:sz w:val="22"/>
          <w:szCs w:val="22"/>
        </w:rPr>
        <w:t xml:space="preserve"> or</w:t>
      </w:r>
      <w:r w:rsidR="004E35C7">
        <w:rPr>
          <w:sz w:val="22"/>
          <w:szCs w:val="22"/>
        </w:rPr>
        <w:t xml:space="preserve"> if excluded from licensing requirements</w:t>
      </w:r>
      <w:r w:rsidRPr="009B1F2B">
        <w:rPr>
          <w:sz w:val="22"/>
          <w:szCs w:val="22"/>
        </w:rPr>
        <w:t>. For example, a firm that manufactures food but is licensed as a Wholesale Food Handler as prescribed by MN Statute 28A.05 because wholesaling/distributing is their principal mode of business is considered a Manufacturer when establishing the risk category. The same would be true for a licensed Retail Food Handler that also manufacturers food for sale to others for resale.</w:t>
      </w:r>
    </w:p>
    <w:p w14:paraId="488A28EF" w14:textId="7CEBDA69" w:rsidR="009B1F2B" w:rsidRPr="009B1F2B" w:rsidRDefault="009B1F2B" w:rsidP="009B1F2B">
      <w:pPr>
        <w:spacing w:after="120"/>
        <w:ind w:left="720"/>
        <w:rPr>
          <w:sz w:val="22"/>
          <w:szCs w:val="22"/>
        </w:rPr>
      </w:pPr>
      <w:r w:rsidRPr="009B1F2B">
        <w:rPr>
          <w:b/>
          <w:sz w:val="22"/>
          <w:szCs w:val="22"/>
        </w:rPr>
        <w:t>High Risk Food:</w:t>
      </w:r>
      <w:r w:rsidRPr="009B1F2B">
        <w:rPr>
          <w:sz w:val="22"/>
          <w:szCs w:val="22"/>
        </w:rPr>
        <w:t xml:space="preserve"> </w:t>
      </w:r>
      <w:r w:rsidR="00E72AD3">
        <w:rPr>
          <w:sz w:val="22"/>
          <w:szCs w:val="22"/>
        </w:rPr>
        <w:t>a</w:t>
      </w:r>
      <w:r w:rsidRPr="009B1F2B">
        <w:rPr>
          <w:sz w:val="22"/>
          <w:szCs w:val="22"/>
        </w:rPr>
        <w:t xml:space="preserve"> manufactured food where there is a high potential risk for microbiological or chemical contamination or when consuming a </w:t>
      </w:r>
      <w:proofErr w:type="gramStart"/>
      <w:r w:rsidRPr="009B1F2B">
        <w:rPr>
          <w:sz w:val="22"/>
          <w:szCs w:val="22"/>
        </w:rPr>
        <w:t>particular food</w:t>
      </w:r>
      <w:proofErr w:type="gramEnd"/>
      <w:r w:rsidRPr="009B1F2B">
        <w:rPr>
          <w:sz w:val="22"/>
          <w:szCs w:val="22"/>
        </w:rPr>
        <w:t xml:space="preserve"> will result in illness or injury due to contamination of the food. There is historical data for the food being epidemiologically associated with foodborne illness outbreaks. </w:t>
      </w:r>
    </w:p>
    <w:p w14:paraId="00DAD7E4" w14:textId="53C48B91" w:rsidR="009B1F2B" w:rsidRPr="009B1F2B" w:rsidRDefault="00BA73BC" w:rsidP="009B1F2B">
      <w:pPr>
        <w:spacing w:after="120"/>
        <w:ind w:left="720"/>
        <w:rPr>
          <w:rFonts w:cs="Calibri"/>
          <w:sz w:val="22"/>
          <w:szCs w:val="22"/>
        </w:rPr>
      </w:pPr>
      <w:r>
        <w:rPr>
          <w:rFonts w:cs="Calibri"/>
          <w:b/>
          <w:sz w:val="22"/>
          <w:szCs w:val="22"/>
        </w:rPr>
        <w:t>Non</w:t>
      </w:r>
      <w:r w:rsidR="00E52A2B">
        <w:rPr>
          <w:rFonts w:cs="Calibri"/>
          <w:b/>
          <w:sz w:val="22"/>
          <w:szCs w:val="22"/>
        </w:rPr>
        <w:t>-A</w:t>
      </w:r>
      <w:r w:rsidR="00093338">
        <w:rPr>
          <w:rFonts w:cs="Calibri"/>
          <w:b/>
          <w:sz w:val="22"/>
          <w:szCs w:val="22"/>
        </w:rPr>
        <w:t>men</w:t>
      </w:r>
      <w:r w:rsidR="009B1F2B" w:rsidRPr="009B1F2B">
        <w:rPr>
          <w:rFonts w:cs="Calibri"/>
          <w:b/>
          <w:sz w:val="22"/>
          <w:szCs w:val="22"/>
        </w:rPr>
        <w:t>able</w:t>
      </w:r>
      <w:r w:rsidR="00E72AD3">
        <w:rPr>
          <w:rFonts w:cs="Calibri"/>
          <w:b/>
          <w:sz w:val="22"/>
          <w:szCs w:val="22"/>
        </w:rPr>
        <w:t>:</w:t>
      </w:r>
      <w:r w:rsidR="009B1F2B" w:rsidRPr="009B1F2B">
        <w:rPr>
          <w:rFonts w:cs="Calibri"/>
          <w:b/>
          <w:sz w:val="22"/>
          <w:szCs w:val="22"/>
        </w:rPr>
        <w:t xml:space="preserve"> </w:t>
      </w:r>
      <w:r w:rsidR="009B1F2B" w:rsidRPr="009B1F2B">
        <w:rPr>
          <w:rFonts w:cs="Calibri"/>
          <w:sz w:val="22"/>
          <w:szCs w:val="22"/>
        </w:rPr>
        <w:t>products that are NOT subject to the USDA Meat Products Inspection Act or the Poultry Products Inspection Act</w:t>
      </w:r>
    </w:p>
    <w:p w14:paraId="15CEF4F1" w14:textId="3EF6DBAF" w:rsidR="009B1F2B" w:rsidRPr="009B1F2B" w:rsidRDefault="009B1F2B" w:rsidP="009B1F2B">
      <w:pPr>
        <w:spacing w:after="120"/>
        <w:ind w:left="720"/>
        <w:rPr>
          <w:rFonts w:cs="Calibri"/>
          <w:sz w:val="22"/>
          <w:szCs w:val="22"/>
        </w:rPr>
      </w:pPr>
      <w:r w:rsidRPr="009B1F2B">
        <w:rPr>
          <w:rFonts w:cs="Calibri"/>
          <w:b/>
          <w:sz w:val="22"/>
          <w:szCs w:val="22"/>
        </w:rPr>
        <w:t>Packaged:</w:t>
      </w:r>
      <w:r w:rsidRPr="009B1F2B">
        <w:rPr>
          <w:rFonts w:cs="Calibri"/>
          <w:sz w:val="22"/>
          <w:szCs w:val="22"/>
        </w:rPr>
        <w:t xml:space="preserve"> </w:t>
      </w:r>
      <w:r w:rsidR="00E72AD3">
        <w:rPr>
          <w:rFonts w:cs="Calibri"/>
          <w:sz w:val="22"/>
          <w:szCs w:val="22"/>
        </w:rPr>
        <w:t>p</w:t>
      </w:r>
      <w:r w:rsidRPr="009B1F2B">
        <w:rPr>
          <w:rFonts w:cs="Calibri"/>
          <w:sz w:val="22"/>
          <w:szCs w:val="22"/>
        </w:rPr>
        <w:t xml:space="preserve">ackaged means bottled, canned, </w:t>
      </w:r>
      <w:proofErr w:type="spellStart"/>
      <w:r w:rsidRPr="009B1F2B">
        <w:rPr>
          <w:rFonts w:cs="Calibri"/>
          <w:sz w:val="22"/>
          <w:szCs w:val="22"/>
        </w:rPr>
        <w:t>cartoned</w:t>
      </w:r>
      <w:proofErr w:type="spellEnd"/>
      <w:r w:rsidRPr="009B1F2B">
        <w:rPr>
          <w:rFonts w:cs="Calibri"/>
          <w:sz w:val="22"/>
          <w:szCs w:val="22"/>
        </w:rPr>
        <w:t>, securely bagged, or securely wrapped.</w:t>
      </w:r>
    </w:p>
    <w:p w14:paraId="33B5D995" w14:textId="28E76BBA" w:rsidR="009B1F2B" w:rsidRPr="009B1F2B" w:rsidRDefault="009B1F2B" w:rsidP="009B1F2B">
      <w:pPr>
        <w:spacing w:after="120"/>
        <w:ind w:left="720"/>
        <w:rPr>
          <w:sz w:val="22"/>
          <w:szCs w:val="22"/>
        </w:rPr>
      </w:pPr>
      <w:r w:rsidRPr="009B1F2B">
        <w:rPr>
          <w:rFonts w:cs="Calibri"/>
          <w:b/>
          <w:sz w:val="22"/>
          <w:szCs w:val="22"/>
        </w:rPr>
        <w:t>Potentially Hazardous Food (PHF)</w:t>
      </w:r>
      <w:r w:rsidR="00667F48">
        <w:rPr>
          <w:rFonts w:cs="Calibri"/>
          <w:b/>
          <w:sz w:val="22"/>
          <w:szCs w:val="22"/>
        </w:rPr>
        <w:t xml:space="preserve">, also known as Time/Temperature Control for </w:t>
      </w:r>
      <w:r w:rsidR="00B73A46">
        <w:rPr>
          <w:rFonts w:cs="Calibri"/>
          <w:b/>
          <w:sz w:val="22"/>
          <w:szCs w:val="22"/>
        </w:rPr>
        <w:t>S</w:t>
      </w:r>
      <w:r w:rsidR="00667F48">
        <w:rPr>
          <w:rFonts w:cs="Calibri"/>
          <w:b/>
          <w:sz w:val="22"/>
          <w:szCs w:val="22"/>
        </w:rPr>
        <w:t>afety Food</w:t>
      </w:r>
      <w:r w:rsidR="00B73A46">
        <w:rPr>
          <w:rFonts w:cs="Calibri"/>
          <w:b/>
          <w:sz w:val="22"/>
          <w:szCs w:val="22"/>
        </w:rPr>
        <w:t xml:space="preserve"> (TCS)</w:t>
      </w:r>
      <w:r w:rsidRPr="009B1F2B">
        <w:rPr>
          <w:rFonts w:cs="Calibri"/>
          <w:b/>
          <w:sz w:val="22"/>
          <w:szCs w:val="22"/>
        </w:rPr>
        <w:t>:</w:t>
      </w:r>
      <w:r w:rsidRPr="009B1F2B">
        <w:rPr>
          <w:rFonts w:cs="Calibri"/>
          <w:sz w:val="22"/>
          <w:szCs w:val="22"/>
        </w:rPr>
        <w:t xml:space="preserve">  </w:t>
      </w:r>
      <w:r w:rsidRPr="009B1F2B">
        <w:rPr>
          <w:sz w:val="22"/>
          <w:szCs w:val="22"/>
        </w:rPr>
        <w:t>A food or a food ingredient co</w:t>
      </w:r>
      <w:r w:rsidR="00486CA0">
        <w:rPr>
          <w:sz w:val="22"/>
          <w:szCs w:val="22"/>
        </w:rPr>
        <w:t>nsisting in whole or in part of:</w:t>
      </w:r>
      <w:r w:rsidRPr="009B1F2B">
        <w:rPr>
          <w:sz w:val="22"/>
          <w:szCs w:val="22"/>
        </w:rPr>
        <w:t xml:space="preserve"> mi</w:t>
      </w:r>
      <w:r w:rsidR="00486CA0">
        <w:rPr>
          <w:sz w:val="22"/>
          <w:szCs w:val="22"/>
        </w:rPr>
        <w:t>lk products, eggs, meat, fish, </w:t>
      </w:r>
      <w:r w:rsidRPr="009B1F2B">
        <w:rPr>
          <w:sz w:val="22"/>
          <w:szCs w:val="22"/>
        </w:rPr>
        <w:t xml:space="preserve">raw shell eggs, poultry or other food or food ingredient which is capable of supporting </w:t>
      </w:r>
      <w:r w:rsidRPr="009B1F2B">
        <w:rPr>
          <w:sz w:val="22"/>
          <w:szCs w:val="22"/>
        </w:rPr>
        <w:lastRenderedPageBreak/>
        <w:t>growth of infectious or toxigenic microorganisms. PHF</w:t>
      </w:r>
      <w:r w:rsidR="00E019DB">
        <w:rPr>
          <w:sz w:val="22"/>
          <w:szCs w:val="22"/>
        </w:rPr>
        <w:t>/TCS</w:t>
      </w:r>
      <w:r w:rsidRPr="009B1F2B">
        <w:rPr>
          <w:sz w:val="22"/>
          <w:szCs w:val="22"/>
        </w:rPr>
        <w:t xml:space="preserve"> food requires time and temperature control to limit pathogenic microorganism growth or toxin formation.</w:t>
      </w:r>
    </w:p>
    <w:p w14:paraId="701427BD" w14:textId="7CD8D4D7" w:rsidR="009B1F2B" w:rsidRPr="009B1F2B" w:rsidRDefault="009B1F2B" w:rsidP="009B1F2B">
      <w:pPr>
        <w:spacing w:after="120"/>
        <w:ind w:left="720"/>
        <w:rPr>
          <w:rFonts w:cs="Calibri"/>
          <w:sz w:val="22"/>
          <w:szCs w:val="22"/>
        </w:rPr>
      </w:pPr>
      <w:r w:rsidRPr="009B1F2B">
        <w:rPr>
          <w:rFonts w:cs="Calibri"/>
          <w:b/>
          <w:sz w:val="22"/>
          <w:szCs w:val="22"/>
        </w:rPr>
        <w:t>Process:</w:t>
      </w:r>
      <w:r w:rsidRPr="009B1F2B">
        <w:rPr>
          <w:rFonts w:cs="Calibri"/>
          <w:sz w:val="22"/>
          <w:szCs w:val="22"/>
        </w:rPr>
        <w:t xml:space="preserve"> Process is the treatment of food substances in such a manner to change its properties with a view to preserving it, improving its quality or making it functionally useful.</w:t>
      </w:r>
    </w:p>
    <w:p w14:paraId="14847E43" w14:textId="7DB9407D" w:rsidR="009B1F2B" w:rsidRPr="009B1F2B" w:rsidRDefault="009B1F2B" w:rsidP="009B1F2B">
      <w:pPr>
        <w:spacing w:after="120"/>
        <w:ind w:left="720"/>
        <w:rPr>
          <w:sz w:val="22"/>
          <w:szCs w:val="22"/>
        </w:rPr>
      </w:pPr>
      <w:r w:rsidRPr="009B1F2B">
        <w:rPr>
          <w:rFonts w:cs="Calibri"/>
          <w:b/>
          <w:sz w:val="22"/>
          <w:szCs w:val="22"/>
        </w:rPr>
        <w:t>Ready-To-Eat (RTE):</w:t>
      </w:r>
      <w:r w:rsidRPr="009B1F2B">
        <w:rPr>
          <w:rFonts w:cs="Calibri"/>
          <w:sz w:val="22"/>
          <w:szCs w:val="22"/>
        </w:rPr>
        <w:t xml:space="preserve">  </w:t>
      </w:r>
      <w:r w:rsidRPr="009B1F2B">
        <w:rPr>
          <w:sz w:val="22"/>
          <w:szCs w:val="22"/>
        </w:rPr>
        <w:t>"Ready-to-eat food" means food that is in a form that is edible without washing, cooking, or additional preparation by the firm or the consumer to achieve food safety, and that is reasonably expected to be consumed in that form.</w:t>
      </w:r>
    </w:p>
    <w:p w14:paraId="2C9E6F6F" w14:textId="0B5B9742" w:rsidR="00C86AE1" w:rsidRPr="00C86AE1" w:rsidRDefault="00C86AE1" w:rsidP="00C86AE1">
      <w:pPr>
        <w:spacing w:after="120"/>
        <w:ind w:left="720"/>
        <w:rPr>
          <w:sz w:val="22"/>
          <w:szCs w:val="22"/>
        </w:rPr>
      </w:pPr>
      <w:r w:rsidRPr="00DE4B81">
        <w:rPr>
          <w:b/>
          <w:bCs/>
          <w:sz w:val="22"/>
          <w:szCs w:val="22"/>
        </w:rPr>
        <w:t>Repackaging</w:t>
      </w:r>
      <w:r w:rsidRPr="00DE4B81">
        <w:rPr>
          <w:sz w:val="22"/>
          <w:szCs w:val="22"/>
        </w:rPr>
        <w:t xml:space="preserve">: </w:t>
      </w:r>
      <w:r>
        <w:rPr>
          <w:sz w:val="22"/>
          <w:szCs w:val="22"/>
        </w:rPr>
        <w:t>m</w:t>
      </w:r>
      <w:r w:rsidRPr="00DE4B81">
        <w:rPr>
          <w:sz w:val="22"/>
          <w:szCs w:val="22"/>
        </w:rPr>
        <w:t>oving products from one container into other package - product is exposed (not packaged) at some point in the process.</w:t>
      </w:r>
    </w:p>
    <w:p w14:paraId="69BBB689" w14:textId="6BBB5243" w:rsidR="00C86AE1" w:rsidRPr="00C86AE1" w:rsidRDefault="00C86AE1" w:rsidP="00C86AE1">
      <w:pPr>
        <w:pStyle w:val="NormalWeb"/>
        <w:spacing w:before="0" w:beforeAutospacing="0" w:after="120" w:afterAutospacing="0"/>
        <w:ind w:left="720"/>
        <w:rPr>
          <w:sz w:val="22"/>
          <w:szCs w:val="22"/>
        </w:rPr>
      </w:pPr>
      <w:r w:rsidRPr="00DE4B81">
        <w:rPr>
          <w:b/>
          <w:bCs/>
          <w:sz w:val="22"/>
          <w:szCs w:val="22"/>
        </w:rPr>
        <w:t>Repacking</w:t>
      </w:r>
      <w:r w:rsidRPr="00DE4B81">
        <w:rPr>
          <w:sz w:val="22"/>
          <w:szCs w:val="22"/>
        </w:rPr>
        <w:t xml:space="preserve">: </w:t>
      </w:r>
      <w:r>
        <w:rPr>
          <w:sz w:val="22"/>
          <w:szCs w:val="22"/>
        </w:rPr>
        <w:t>i</w:t>
      </w:r>
      <w:r w:rsidRPr="00DE4B81">
        <w:rPr>
          <w:sz w:val="22"/>
          <w:szCs w:val="22"/>
        </w:rPr>
        <w:t>ndividually packaged components being reassembled into a different package/container.  All product is in a package and remains so throughout the process</w:t>
      </w:r>
      <w:r>
        <w:rPr>
          <w:sz w:val="22"/>
          <w:szCs w:val="22"/>
        </w:rPr>
        <w:t>.</w:t>
      </w:r>
    </w:p>
    <w:p w14:paraId="7F4D3527" w14:textId="6FAD62FF" w:rsidR="00D17888" w:rsidRPr="00DE4B81" w:rsidRDefault="00486CA0" w:rsidP="00FE2869">
      <w:pPr>
        <w:spacing w:after="120"/>
        <w:ind w:left="720"/>
        <w:rPr>
          <w:sz w:val="22"/>
          <w:szCs w:val="22"/>
        </w:rPr>
      </w:pPr>
      <w:r w:rsidRPr="00BD7DE6">
        <w:rPr>
          <w:b/>
          <w:sz w:val="22"/>
          <w:szCs w:val="22"/>
        </w:rPr>
        <w:t>Retail food establishment</w:t>
      </w:r>
      <w:r w:rsidRPr="00BD7DE6">
        <w:rPr>
          <w:sz w:val="22"/>
          <w:szCs w:val="22"/>
        </w:rPr>
        <w:t xml:space="preserve">: any individual, firm, corporation, company, association, cooperative, or partnership who sells food directly to a consumer </w:t>
      </w:r>
      <w:r w:rsidR="002C613F">
        <w:rPr>
          <w:sz w:val="22"/>
          <w:szCs w:val="22"/>
        </w:rPr>
        <w:t>(as defined in the MN Food Code).</w:t>
      </w:r>
    </w:p>
    <w:p w14:paraId="72C75FC4" w14:textId="4ABB351B" w:rsidR="00D17888" w:rsidRDefault="00D17888" w:rsidP="00276210">
      <w:pPr>
        <w:spacing w:after="120"/>
        <w:ind w:left="720"/>
        <w:rPr>
          <w:b/>
          <w:sz w:val="22"/>
          <w:szCs w:val="22"/>
        </w:rPr>
      </w:pPr>
      <w:r w:rsidRPr="00D17888">
        <w:rPr>
          <w:b/>
          <w:sz w:val="22"/>
          <w:szCs w:val="22"/>
        </w:rPr>
        <w:t>Risk Category (Level):</w:t>
      </w:r>
      <w:r w:rsidR="00B1710B">
        <w:rPr>
          <w:sz w:val="22"/>
          <w:szCs w:val="22"/>
        </w:rPr>
        <w:t xml:space="preserve"> Risk category (</w:t>
      </w:r>
      <w:r w:rsidR="00865D80">
        <w:rPr>
          <w:sz w:val="22"/>
          <w:szCs w:val="22"/>
        </w:rPr>
        <w:t xml:space="preserve">risk </w:t>
      </w:r>
      <w:r w:rsidR="00B1710B">
        <w:rPr>
          <w:sz w:val="22"/>
          <w:szCs w:val="22"/>
        </w:rPr>
        <w:t>level</w:t>
      </w:r>
      <w:r w:rsidR="00865D80">
        <w:rPr>
          <w:sz w:val="22"/>
          <w:szCs w:val="22"/>
        </w:rPr>
        <w:t xml:space="preserve"> in USA</w:t>
      </w:r>
      <w:r w:rsidR="00276210">
        <w:rPr>
          <w:sz w:val="22"/>
          <w:szCs w:val="22"/>
        </w:rPr>
        <w:t xml:space="preserve"> </w:t>
      </w:r>
      <w:r w:rsidR="00865D80">
        <w:rPr>
          <w:sz w:val="22"/>
          <w:szCs w:val="22"/>
        </w:rPr>
        <w:t>F</w:t>
      </w:r>
      <w:r w:rsidR="00276210">
        <w:rPr>
          <w:sz w:val="22"/>
          <w:szCs w:val="22"/>
        </w:rPr>
        <w:t xml:space="preserve">ood </w:t>
      </w:r>
      <w:r w:rsidR="00865D80">
        <w:rPr>
          <w:sz w:val="22"/>
          <w:szCs w:val="22"/>
        </w:rPr>
        <w:t>S</w:t>
      </w:r>
      <w:r w:rsidR="00276210">
        <w:rPr>
          <w:sz w:val="22"/>
          <w:szCs w:val="22"/>
        </w:rPr>
        <w:t>afety (USAFS)</w:t>
      </w:r>
      <w:r w:rsidR="00B1710B">
        <w:rPr>
          <w:sz w:val="22"/>
          <w:szCs w:val="22"/>
        </w:rPr>
        <w:t>) is the overall risk determination for a facility and includes High (H), Medium (M), and Low (L)</w:t>
      </w:r>
      <w:r w:rsidR="00865D80">
        <w:rPr>
          <w:sz w:val="22"/>
          <w:szCs w:val="22"/>
        </w:rPr>
        <w:t>.</w:t>
      </w:r>
    </w:p>
    <w:p w14:paraId="25CE33AC" w14:textId="5E7E9561" w:rsidR="00D17888" w:rsidRDefault="00D17888" w:rsidP="00C86AE1">
      <w:pPr>
        <w:spacing w:after="120"/>
        <w:ind w:firstLine="720"/>
        <w:rPr>
          <w:sz w:val="22"/>
          <w:szCs w:val="22"/>
        </w:rPr>
      </w:pPr>
      <w:r>
        <w:rPr>
          <w:b/>
          <w:sz w:val="22"/>
          <w:szCs w:val="22"/>
        </w:rPr>
        <w:t>Risk Classification (Facility Classification):</w:t>
      </w:r>
      <w:r w:rsidR="00865D80">
        <w:rPr>
          <w:sz w:val="22"/>
          <w:szCs w:val="22"/>
        </w:rPr>
        <w:t xml:space="preserve"> Risk classification (facility classification in </w:t>
      </w:r>
      <w:r w:rsidR="00865D80">
        <w:rPr>
          <w:sz w:val="22"/>
          <w:szCs w:val="22"/>
        </w:rPr>
        <w:tab/>
        <w:t>USAFS) is the specific product produced by, or process conducted by, the facility that</w:t>
      </w:r>
      <w:r w:rsidR="00865D80">
        <w:rPr>
          <w:sz w:val="22"/>
          <w:szCs w:val="22"/>
        </w:rPr>
        <w:tab/>
      </w:r>
      <w:r w:rsidR="00865D80">
        <w:rPr>
          <w:sz w:val="22"/>
          <w:szCs w:val="22"/>
        </w:rPr>
        <w:tab/>
        <w:t>helps define the overall risk category for the facility.</w:t>
      </w:r>
    </w:p>
    <w:p w14:paraId="39358667" w14:textId="71477F49" w:rsidR="005C60D7" w:rsidRPr="00486CA0" w:rsidRDefault="005C60D7" w:rsidP="005C60D7">
      <w:pPr>
        <w:spacing w:after="120"/>
        <w:ind w:left="720"/>
        <w:rPr>
          <w:sz w:val="22"/>
          <w:szCs w:val="22"/>
        </w:rPr>
      </w:pPr>
      <w:r w:rsidRPr="005C60D7">
        <w:rPr>
          <w:b/>
          <w:bCs/>
          <w:sz w:val="22"/>
          <w:szCs w:val="22"/>
        </w:rPr>
        <w:t>Routine Inspection</w:t>
      </w:r>
      <w:r w:rsidRPr="005C60D7">
        <w:rPr>
          <w:sz w:val="22"/>
          <w:szCs w:val="22"/>
        </w:rPr>
        <w:t xml:space="preserve">: An inspection with a predetermined frequency as outlined in </w:t>
      </w:r>
      <w:r w:rsidRPr="005C60D7">
        <w:rPr>
          <w:i/>
          <w:iCs/>
          <w:sz w:val="22"/>
          <w:szCs w:val="22"/>
        </w:rPr>
        <w:t>FOOD.30.08-Manufacturer and Distributor Risk Category SOP</w:t>
      </w:r>
      <w:r w:rsidRPr="005C60D7">
        <w:rPr>
          <w:sz w:val="22"/>
          <w:szCs w:val="22"/>
        </w:rPr>
        <w:t>, or as otherwise determined by the Manufactured Food Program Manager, with 21CFR117 used as the base regulation to determine overall compliance.</w:t>
      </w:r>
    </w:p>
    <w:p w14:paraId="73CD1CD0" w14:textId="32FEE39B" w:rsidR="007717ED" w:rsidRPr="00CF7A82" w:rsidRDefault="009B1F2B" w:rsidP="00CF7A82">
      <w:pPr>
        <w:spacing w:after="120"/>
        <w:ind w:left="720"/>
        <w:rPr>
          <w:rFonts w:cs="Calibri"/>
          <w:sz w:val="22"/>
          <w:szCs w:val="22"/>
        </w:rPr>
      </w:pPr>
      <w:r w:rsidRPr="009B1F2B">
        <w:rPr>
          <w:rFonts w:cs="Calibri"/>
          <w:b/>
          <w:sz w:val="22"/>
          <w:szCs w:val="22"/>
        </w:rPr>
        <w:t>Specialized Process:</w:t>
      </w:r>
      <w:r w:rsidR="007C04C1">
        <w:rPr>
          <w:rFonts w:cs="Calibri"/>
          <w:sz w:val="22"/>
          <w:szCs w:val="22"/>
        </w:rPr>
        <w:t xml:space="preserve"> </w:t>
      </w:r>
      <w:r w:rsidR="007D5B8A" w:rsidRPr="007D5B8A">
        <w:rPr>
          <w:color w:val="000000"/>
          <w:sz w:val="22"/>
          <w:szCs w:val="22"/>
        </w:rPr>
        <w:t>Includes food produced under Seafood HACCP (21 CFR 123), Juice HACCP (21 CFR 120), Low Acid Canned Foods (21 CFR 113), and Acidified Foods (21 CFR 114).</w:t>
      </w:r>
      <w:bookmarkStart w:id="5" w:name="_Toc283285795"/>
    </w:p>
    <w:p w14:paraId="774A0478" w14:textId="60C15455" w:rsidR="00BB2873" w:rsidRDefault="006C16A7" w:rsidP="00BB2873">
      <w:pPr>
        <w:numPr>
          <w:ilvl w:val="0"/>
          <w:numId w:val="4"/>
        </w:numPr>
        <w:spacing w:after="120"/>
        <w:rPr>
          <w:b/>
          <w:sz w:val="24"/>
          <w:szCs w:val="24"/>
        </w:rPr>
      </w:pPr>
      <w:r w:rsidRPr="009B1F2B">
        <w:rPr>
          <w:b/>
          <w:sz w:val="24"/>
          <w:szCs w:val="24"/>
        </w:rPr>
        <w:t>PROCEDURES</w:t>
      </w:r>
      <w:bookmarkEnd w:id="5"/>
    </w:p>
    <w:p w14:paraId="09940588" w14:textId="41465389" w:rsidR="00885A99" w:rsidRDefault="00865D80" w:rsidP="00885A99">
      <w:pPr>
        <w:numPr>
          <w:ilvl w:val="1"/>
          <w:numId w:val="4"/>
        </w:numPr>
        <w:spacing w:after="120"/>
        <w:rPr>
          <w:b/>
          <w:sz w:val="22"/>
          <w:szCs w:val="22"/>
        </w:rPr>
      </w:pPr>
      <w:r>
        <w:rPr>
          <w:b/>
          <w:sz w:val="22"/>
          <w:szCs w:val="22"/>
        </w:rPr>
        <w:t xml:space="preserve">Select </w:t>
      </w:r>
      <w:r w:rsidR="00885A99">
        <w:rPr>
          <w:b/>
          <w:sz w:val="22"/>
          <w:szCs w:val="22"/>
        </w:rPr>
        <w:t xml:space="preserve">Risk </w:t>
      </w:r>
      <w:r w:rsidR="00D17888">
        <w:rPr>
          <w:b/>
          <w:sz w:val="22"/>
          <w:szCs w:val="22"/>
        </w:rPr>
        <w:t>Classification</w:t>
      </w:r>
      <w:r>
        <w:rPr>
          <w:b/>
          <w:sz w:val="22"/>
          <w:szCs w:val="22"/>
        </w:rPr>
        <w:t>s (Facility Classifications)</w:t>
      </w:r>
    </w:p>
    <w:p w14:paraId="0EA4DE78" w14:textId="15AC4BFF" w:rsidR="00885A99" w:rsidRPr="00066D05" w:rsidRDefault="00865D80" w:rsidP="00885A99">
      <w:pPr>
        <w:numPr>
          <w:ilvl w:val="2"/>
          <w:numId w:val="4"/>
        </w:numPr>
        <w:spacing w:after="120"/>
        <w:rPr>
          <w:b/>
          <w:sz w:val="22"/>
          <w:szCs w:val="22"/>
        </w:rPr>
      </w:pPr>
      <w:r>
        <w:rPr>
          <w:sz w:val="22"/>
          <w:szCs w:val="22"/>
        </w:rPr>
        <w:t>D</w:t>
      </w:r>
      <w:r w:rsidR="00885A99">
        <w:rPr>
          <w:sz w:val="22"/>
          <w:szCs w:val="22"/>
        </w:rPr>
        <w:t xml:space="preserve">etermine all appropriate </w:t>
      </w:r>
      <w:r w:rsidR="00CF747B" w:rsidRPr="00CF747B">
        <w:rPr>
          <w:smallCaps/>
          <w:sz w:val="22"/>
          <w:szCs w:val="22"/>
        </w:rPr>
        <w:t>risk classifications</w:t>
      </w:r>
      <w:r w:rsidR="00CF747B">
        <w:rPr>
          <w:sz w:val="22"/>
          <w:szCs w:val="22"/>
        </w:rPr>
        <w:t xml:space="preserve"> </w:t>
      </w:r>
      <w:r w:rsidR="00885A99">
        <w:rPr>
          <w:sz w:val="22"/>
          <w:szCs w:val="22"/>
        </w:rPr>
        <w:t xml:space="preserve">using the current version of </w:t>
      </w:r>
      <w:r w:rsidR="00885A99">
        <w:rPr>
          <w:i/>
          <w:sz w:val="22"/>
          <w:szCs w:val="22"/>
        </w:rPr>
        <w:t>Appendix A: Risk Categories – Manufacturing and Distributing</w:t>
      </w:r>
      <w:r w:rsidR="00885A99">
        <w:rPr>
          <w:sz w:val="22"/>
          <w:szCs w:val="22"/>
        </w:rPr>
        <w:t xml:space="preserve"> </w:t>
      </w:r>
      <w:r w:rsidR="00CF747B">
        <w:rPr>
          <w:sz w:val="22"/>
          <w:szCs w:val="22"/>
        </w:rPr>
        <w:t xml:space="preserve">(located at the end of this document) </w:t>
      </w:r>
      <w:r w:rsidR="00885A99">
        <w:rPr>
          <w:sz w:val="22"/>
          <w:szCs w:val="22"/>
        </w:rPr>
        <w:t>based on the manufacturing food establishment’s food business operations</w:t>
      </w:r>
      <w:r>
        <w:rPr>
          <w:sz w:val="22"/>
          <w:szCs w:val="22"/>
        </w:rPr>
        <w:t xml:space="preserve"> du</w:t>
      </w:r>
      <w:r w:rsidR="00946B0F">
        <w:rPr>
          <w:sz w:val="22"/>
          <w:szCs w:val="22"/>
        </w:rPr>
        <w:t xml:space="preserve">ring every inspection. </w:t>
      </w:r>
    </w:p>
    <w:p w14:paraId="65F74D93" w14:textId="7F070C08" w:rsidR="00885A99" w:rsidRDefault="00885A99" w:rsidP="00885A99">
      <w:pPr>
        <w:spacing w:after="120"/>
        <w:ind w:left="2160"/>
        <w:rPr>
          <w:sz w:val="22"/>
          <w:szCs w:val="22"/>
        </w:rPr>
      </w:pPr>
      <w:r>
        <w:rPr>
          <w:sz w:val="22"/>
          <w:szCs w:val="22"/>
        </w:rPr>
        <w:t xml:space="preserve">Example: A firm washes, cuts, and packages produce. The firm also repackages salads including a seafood salad and therefore would receive </w:t>
      </w:r>
      <w:r>
        <w:rPr>
          <w:b/>
          <w:sz w:val="22"/>
          <w:szCs w:val="22"/>
        </w:rPr>
        <w:t>all</w:t>
      </w:r>
      <w:r>
        <w:rPr>
          <w:sz w:val="22"/>
          <w:szCs w:val="22"/>
        </w:rPr>
        <w:t xml:space="preserve"> the following risk classifications based on </w:t>
      </w:r>
      <w:r>
        <w:rPr>
          <w:i/>
          <w:sz w:val="22"/>
          <w:szCs w:val="22"/>
        </w:rPr>
        <w:t>Appendix A</w:t>
      </w:r>
      <w:r>
        <w:rPr>
          <w:sz w:val="22"/>
          <w:szCs w:val="22"/>
        </w:rPr>
        <w:t>:</w:t>
      </w:r>
      <w:r w:rsidR="00384B46">
        <w:rPr>
          <w:i/>
          <w:sz w:val="22"/>
          <w:szCs w:val="22"/>
        </w:rPr>
        <w:t xml:space="preserve"> Risk Categories – Manufacturing and Distributing</w:t>
      </w:r>
    </w:p>
    <w:p w14:paraId="5B67F224" w14:textId="77777777" w:rsidR="00885A99" w:rsidRDefault="00885A99" w:rsidP="00885A99">
      <w:pPr>
        <w:spacing w:after="120"/>
        <w:ind w:left="2160"/>
        <w:rPr>
          <w:sz w:val="22"/>
          <w:szCs w:val="22"/>
        </w:rPr>
      </w:pPr>
      <w:r>
        <w:rPr>
          <w:sz w:val="22"/>
          <w:szCs w:val="22"/>
        </w:rPr>
        <w:t xml:space="preserve">MH4, MH7, MH11 </w:t>
      </w:r>
    </w:p>
    <w:p w14:paraId="1594E1CF" w14:textId="2DBA9A72" w:rsidR="00885A99" w:rsidRPr="003A3680" w:rsidRDefault="00885A99" w:rsidP="00885A99">
      <w:pPr>
        <w:numPr>
          <w:ilvl w:val="2"/>
          <w:numId w:val="4"/>
        </w:numPr>
        <w:spacing w:after="120"/>
        <w:rPr>
          <w:sz w:val="22"/>
          <w:szCs w:val="22"/>
        </w:rPr>
      </w:pPr>
      <w:r w:rsidRPr="006D1ADB">
        <w:rPr>
          <w:sz w:val="22"/>
          <w:szCs w:val="22"/>
        </w:rPr>
        <w:t xml:space="preserve">Determine if the </w:t>
      </w:r>
      <w:r w:rsidR="00F04119">
        <w:rPr>
          <w:sz w:val="22"/>
          <w:szCs w:val="22"/>
        </w:rPr>
        <w:t>establishment</w:t>
      </w:r>
      <w:r w:rsidR="003A3680">
        <w:rPr>
          <w:sz w:val="22"/>
          <w:szCs w:val="22"/>
        </w:rPr>
        <w:t xml:space="preserve"> </w:t>
      </w:r>
      <w:r w:rsidRPr="006D1ADB">
        <w:rPr>
          <w:sz w:val="22"/>
          <w:szCs w:val="22"/>
        </w:rPr>
        <w:t xml:space="preserve">also conducts retail operations. </w:t>
      </w:r>
      <w:r>
        <w:rPr>
          <w:sz w:val="22"/>
          <w:szCs w:val="22"/>
        </w:rPr>
        <w:t xml:space="preserve">If yes, </w:t>
      </w:r>
      <w:r w:rsidR="00F60F2E" w:rsidRPr="00F60F2E">
        <w:rPr>
          <w:sz w:val="22"/>
          <w:szCs w:val="22"/>
        </w:rPr>
        <w:t xml:space="preserve">email the E-Systems Administrator and the Retail Food Program Inspector notifying them that a Secondary Business Program needs to be added to the facility in USAFS.  Include the USAFS facility ID number, name of the facility, and retail </w:t>
      </w:r>
      <w:r w:rsidR="00F60F2E" w:rsidRPr="00F60F2E">
        <w:rPr>
          <w:sz w:val="22"/>
          <w:szCs w:val="22"/>
        </w:rPr>
        <w:lastRenderedPageBreak/>
        <w:t>products/</w:t>
      </w:r>
      <w:r w:rsidR="00F60F2E" w:rsidRPr="00CF747B">
        <w:rPr>
          <w:smallCaps/>
          <w:sz w:val="22"/>
          <w:szCs w:val="22"/>
        </w:rPr>
        <w:t>processes</w:t>
      </w:r>
      <w:r w:rsidR="00F60F2E" w:rsidRPr="00F60F2E">
        <w:rPr>
          <w:sz w:val="22"/>
          <w:szCs w:val="22"/>
        </w:rPr>
        <w:t xml:space="preserve"> being conducted. The E-Systems Administrator will add the Secondary Business Program and the retail inspector will update the </w:t>
      </w:r>
      <w:r w:rsidR="009928D3" w:rsidRPr="00CF747B">
        <w:rPr>
          <w:smallCaps/>
          <w:sz w:val="22"/>
          <w:szCs w:val="22"/>
        </w:rPr>
        <w:t>risk classifications</w:t>
      </w:r>
      <w:r w:rsidR="009928D3">
        <w:rPr>
          <w:sz w:val="22"/>
          <w:szCs w:val="22"/>
        </w:rPr>
        <w:t xml:space="preserve"> </w:t>
      </w:r>
      <w:r w:rsidR="00F60F2E" w:rsidRPr="00F60F2E">
        <w:rPr>
          <w:sz w:val="22"/>
          <w:szCs w:val="22"/>
        </w:rPr>
        <w:t xml:space="preserve">associated with the retail operations.  </w:t>
      </w:r>
    </w:p>
    <w:p w14:paraId="23EB9FC2" w14:textId="40B6B761" w:rsidR="00885A99" w:rsidRPr="00885A99" w:rsidRDefault="00885A99" w:rsidP="00885A99">
      <w:pPr>
        <w:numPr>
          <w:ilvl w:val="2"/>
          <w:numId w:val="4"/>
        </w:numPr>
        <w:spacing w:after="120"/>
        <w:rPr>
          <w:b/>
          <w:sz w:val="22"/>
          <w:szCs w:val="22"/>
        </w:rPr>
      </w:pPr>
      <w:r>
        <w:rPr>
          <w:sz w:val="22"/>
          <w:szCs w:val="22"/>
        </w:rPr>
        <w:t xml:space="preserve">Record all specific </w:t>
      </w:r>
      <w:bookmarkStart w:id="6" w:name="_Hlk39570136"/>
      <w:r w:rsidRPr="00CF747B">
        <w:rPr>
          <w:smallCaps/>
          <w:sz w:val="22"/>
          <w:szCs w:val="22"/>
        </w:rPr>
        <w:t xml:space="preserve">risk </w:t>
      </w:r>
      <w:r w:rsidR="00D17888" w:rsidRPr="00CF747B">
        <w:rPr>
          <w:smallCaps/>
          <w:sz w:val="22"/>
          <w:szCs w:val="22"/>
        </w:rPr>
        <w:t>classifications</w:t>
      </w:r>
      <w:r>
        <w:rPr>
          <w:sz w:val="22"/>
          <w:szCs w:val="22"/>
        </w:rPr>
        <w:t xml:space="preserve"> </w:t>
      </w:r>
      <w:bookmarkEnd w:id="6"/>
      <w:r>
        <w:rPr>
          <w:sz w:val="22"/>
          <w:szCs w:val="22"/>
        </w:rPr>
        <w:t>assoc</w:t>
      </w:r>
      <w:r w:rsidR="00F04119">
        <w:rPr>
          <w:sz w:val="22"/>
          <w:szCs w:val="22"/>
        </w:rPr>
        <w:t>iated with the establishment</w:t>
      </w:r>
      <w:r w:rsidR="003A3680">
        <w:rPr>
          <w:sz w:val="22"/>
          <w:szCs w:val="22"/>
        </w:rPr>
        <w:t xml:space="preserve"> in USA</w:t>
      </w:r>
      <w:r w:rsidR="0012664F">
        <w:rPr>
          <w:sz w:val="22"/>
          <w:szCs w:val="22"/>
        </w:rPr>
        <w:t>FS, both Manufacturing/</w:t>
      </w:r>
      <w:r>
        <w:rPr>
          <w:sz w:val="22"/>
          <w:szCs w:val="22"/>
        </w:rPr>
        <w:t xml:space="preserve">Distributing and Retail. </w:t>
      </w:r>
      <w:r w:rsidR="003A3680">
        <w:rPr>
          <w:sz w:val="22"/>
          <w:szCs w:val="22"/>
        </w:rPr>
        <w:t>Refer to the applicable USAFS guidance for entering this information.</w:t>
      </w:r>
    </w:p>
    <w:p w14:paraId="118582CD" w14:textId="119766A0" w:rsidR="0090441F" w:rsidRPr="006D1ADB" w:rsidRDefault="0090441F" w:rsidP="00885A99">
      <w:pPr>
        <w:numPr>
          <w:ilvl w:val="1"/>
          <w:numId w:val="4"/>
        </w:numPr>
        <w:spacing w:after="120"/>
        <w:rPr>
          <w:b/>
          <w:sz w:val="22"/>
          <w:szCs w:val="22"/>
        </w:rPr>
      </w:pPr>
      <w:r w:rsidRPr="006D1ADB">
        <w:rPr>
          <w:b/>
          <w:sz w:val="22"/>
          <w:szCs w:val="22"/>
        </w:rPr>
        <w:t xml:space="preserve">Determine the </w:t>
      </w:r>
      <w:r w:rsidR="004B2408">
        <w:rPr>
          <w:b/>
          <w:sz w:val="22"/>
          <w:szCs w:val="22"/>
        </w:rPr>
        <w:t xml:space="preserve">Overall </w:t>
      </w:r>
      <w:r w:rsidRPr="006D1ADB">
        <w:rPr>
          <w:b/>
          <w:sz w:val="22"/>
          <w:szCs w:val="22"/>
        </w:rPr>
        <w:t xml:space="preserve">Risk </w:t>
      </w:r>
      <w:r w:rsidR="00E77585">
        <w:rPr>
          <w:b/>
          <w:sz w:val="22"/>
          <w:szCs w:val="22"/>
        </w:rPr>
        <w:t>Category</w:t>
      </w:r>
      <w:r w:rsidR="00865D80">
        <w:rPr>
          <w:b/>
          <w:sz w:val="22"/>
          <w:szCs w:val="22"/>
        </w:rPr>
        <w:t xml:space="preserve"> (Level)</w:t>
      </w:r>
    </w:p>
    <w:p w14:paraId="78D82E3E" w14:textId="4C8C1598" w:rsidR="0090441F" w:rsidRPr="0023117E" w:rsidRDefault="004B2408" w:rsidP="0023117E">
      <w:pPr>
        <w:numPr>
          <w:ilvl w:val="2"/>
          <w:numId w:val="4"/>
        </w:numPr>
        <w:spacing w:after="120"/>
        <w:rPr>
          <w:b/>
          <w:sz w:val="22"/>
          <w:szCs w:val="22"/>
        </w:rPr>
      </w:pPr>
      <w:r w:rsidRPr="0023117E">
        <w:rPr>
          <w:sz w:val="22"/>
          <w:szCs w:val="22"/>
        </w:rPr>
        <w:t>Select</w:t>
      </w:r>
      <w:r w:rsidR="0033360D" w:rsidRPr="0023117E">
        <w:rPr>
          <w:sz w:val="22"/>
          <w:szCs w:val="22"/>
        </w:rPr>
        <w:t xml:space="preserve"> or review</w:t>
      </w:r>
      <w:r w:rsidRPr="0023117E">
        <w:rPr>
          <w:sz w:val="22"/>
          <w:szCs w:val="22"/>
        </w:rPr>
        <w:t xml:space="preserve"> the overall </w:t>
      </w:r>
      <w:r w:rsidRPr="00CF747B">
        <w:rPr>
          <w:smallCaps/>
          <w:sz w:val="22"/>
          <w:szCs w:val="22"/>
        </w:rPr>
        <w:t xml:space="preserve">risk </w:t>
      </w:r>
      <w:r w:rsidR="00A42071" w:rsidRPr="00CF747B">
        <w:rPr>
          <w:smallCaps/>
          <w:sz w:val="22"/>
          <w:szCs w:val="22"/>
        </w:rPr>
        <w:t>category</w:t>
      </w:r>
      <w:r w:rsidR="00A42071" w:rsidRPr="0023117E">
        <w:rPr>
          <w:sz w:val="22"/>
          <w:szCs w:val="22"/>
        </w:rPr>
        <w:t xml:space="preserve"> (level)</w:t>
      </w:r>
      <w:r w:rsidR="004536C4">
        <w:rPr>
          <w:sz w:val="22"/>
          <w:szCs w:val="22"/>
        </w:rPr>
        <w:t xml:space="preserve">, </w:t>
      </w:r>
      <w:r w:rsidR="005365C3" w:rsidRPr="0023117E">
        <w:rPr>
          <w:sz w:val="22"/>
          <w:szCs w:val="22"/>
        </w:rPr>
        <w:t xml:space="preserve">High (H), Medium (M) or Low (L) </w:t>
      </w:r>
      <w:r w:rsidR="00F04119">
        <w:rPr>
          <w:sz w:val="22"/>
          <w:szCs w:val="22"/>
        </w:rPr>
        <w:t>for the</w:t>
      </w:r>
      <w:r w:rsidR="005E7B40">
        <w:rPr>
          <w:sz w:val="22"/>
          <w:szCs w:val="22"/>
        </w:rPr>
        <w:t xml:space="preserve"> facility </w:t>
      </w:r>
      <w:r w:rsidR="00845399">
        <w:rPr>
          <w:sz w:val="22"/>
          <w:szCs w:val="22"/>
        </w:rPr>
        <w:t>or</w:t>
      </w:r>
      <w:r w:rsidR="00F04119">
        <w:rPr>
          <w:sz w:val="22"/>
          <w:szCs w:val="22"/>
        </w:rPr>
        <w:t xml:space="preserve"> </w:t>
      </w:r>
      <w:r w:rsidR="00155173">
        <w:rPr>
          <w:sz w:val="22"/>
          <w:szCs w:val="22"/>
        </w:rPr>
        <w:t>m</w:t>
      </w:r>
      <w:r w:rsidR="00444834">
        <w:rPr>
          <w:sz w:val="22"/>
          <w:szCs w:val="22"/>
        </w:rPr>
        <w:t>anufactured food business program</w:t>
      </w:r>
      <w:r w:rsidR="005E7B40">
        <w:rPr>
          <w:sz w:val="22"/>
          <w:szCs w:val="22"/>
        </w:rPr>
        <w:t xml:space="preserve"> portion of an operation </w:t>
      </w:r>
      <w:r w:rsidR="00845399">
        <w:rPr>
          <w:sz w:val="22"/>
          <w:szCs w:val="22"/>
        </w:rPr>
        <w:t xml:space="preserve">when there is more than one </w:t>
      </w:r>
      <w:r w:rsidR="00E9728C">
        <w:rPr>
          <w:sz w:val="22"/>
          <w:szCs w:val="22"/>
        </w:rPr>
        <w:t>FFSD P</w:t>
      </w:r>
      <w:r w:rsidR="00B60A36">
        <w:rPr>
          <w:sz w:val="22"/>
          <w:szCs w:val="22"/>
        </w:rPr>
        <w:t>rogram responsibility</w:t>
      </w:r>
      <w:r w:rsidR="004536C4">
        <w:rPr>
          <w:sz w:val="22"/>
          <w:szCs w:val="22"/>
        </w:rPr>
        <w:t xml:space="preserve">. This </w:t>
      </w:r>
      <w:r w:rsidR="00E43273">
        <w:rPr>
          <w:sz w:val="22"/>
          <w:szCs w:val="22"/>
        </w:rPr>
        <w:t xml:space="preserve">is </w:t>
      </w:r>
      <w:r w:rsidRPr="0023117E">
        <w:rPr>
          <w:sz w:val="22"/>
          <w:szCs w:val="22"/>
        </w:rPr>
        <w:t xml:space="preserve">based on </w:t>
      </w:r>
      <w:r w:rsidR="0090441F" w:rsidRPr="0023117E">
        <w:rPr>
          <w:sz w:val="22"/>
          <w:szCs w:val="22"/>
        </w:rPr>
        <w:t xml:space="preserve">the highest </w:t>
      </w:r>
      <w:r w:rsidR="009928D3" w:rsidRPr="00CF747B">
        <w:rPr>
          <w:smallCaps/>
          <w:sz w:val="22"/>
          <w:szCs w:val="22"/>
        </w:rPr>
        <w:t>risk classifications</w:t>
      </w:r>
      <w:r w:rsidR="009928D3">
        <w:rPr>
          <w:sz w:val="22"/>
          <w:szCs w:val="22"/>
        </w:rPr>
        <w:t xml:space="preserve"> </w:t>
      </w:r>
      <w:r w:rsidR="00F04119">
        <w:rPr>
          <w:sz w:val="22"/>
          <w:szCs w:val="22"/>
        </w:rPr>
        <w:t>that apply</w:t>
      </w:r>
      <w:r w:rsidR="0033360D" w:rsidRPr="0023117E">
        <w:rPr>
          <w:sz w:val="22"/>
          <w:szCs w:val="22"/>
        </w:rPr>
        <w:t xml:space="preserve"> </w:t>
      </w:r>
      <w:r w:rsidR="00E43273">
        <w:rPr>
          <w:sz w:val="22"/>
          <w:szCs w:val="22"/>
        </w:rPr>
        <w:t xml:space="preserve">as assessed </w:t>
      </w:r>
      <w:r w:rsidR="0033360D" w:rsidRPr="0023117E">
        <w:rPr>
          <w:sz w:val="22"/>
          <w:szCs w:val="22"/>
        </w:rPr>
        <w:t>during each inspection</w:t>
      </w:r>
      <w:r w:rsidR="0090441F" w:rsidRPr="0023117E">
        <w:rPr>
          <w:sz w:val="22"/>
          <w:szCs w:val="22"/>
        </w:rPr>
        <w:t xml:space="preserve">. </w:t>
      </w:r>
      <w:r w:rsidR="00946B0F" w:rsidRPr="0023117E">
        <w:rPr>
          <w:sz w:val="22"/>
          <w:szCs w:val="22"/>
        </w:rPr>
        <w:t>Refer to the applicable USAFS guidance for entering this information into USAFS.</w:t>
      </w:r>
    </w:p>
    <w:p w14:paraId="1CCE1E89" w14:textId="632BFB0C" w:rsidR="00066D05" w:rsidRPr="00F04119" w:rsidRDefault="00066D05" w:rsidP="00066D05">
      <w:pPr>
        <w:numPr>
          <w:ilvl w:val="1"/>
          <w:numId w:val="4"/>
        </w:numPr>
        <w:spacing w:after="120"/>
        <w:rPr>
          <w:sz w:val="22"/>
          <w:szCs w:val="22"/>
        </w:rPr>
      </w:pPr>
      <w:r>
        <w:rPr>
          <w:b/>
          <w:sz w:val="22"/>
          <w:szCs w:val="22"/>
        </w:rPr>
        <w:t>Inspection Frequency</w:t>
      </w:r>
    </w:p>
    <w:p w14:paraId="4785ABB7" w14:textId="52F6ADAA" w:rsidR="00F04119" w:rsidRPr="00F04119" w:rsidRDefault="00F04119" w:rsidP="00F04119">
      <w:pPr>
        <w:spacing w:after="120"/>
        <w:ind w:left="1440"/>
        <w:rPr>
          <w:sz w:val="22"/>
          <w:szCs w:val="22"/>
          <w:u w:val="single"/>
        </w:rPr>
      </w:pPr>
      <w:r w:rsidRPr="00F04119">
        <w:rPr>
          <w:sz w:val="22"/>
          <w:szCs w:val="22"/>
          <w:u w:val="single"/>
        </w:rPr>
        <w:t>Food Inspector</w:t>
      </w:r>
    </w:p>
    <w:p w14:paraId="01C7A5B0" w14:textId="04D79333" w:rsidR="00066D05" w:rsidRDefault="00910A75" w:rsidP="00066D05">
      <w:pPr>
        <w:numPr>
          <w:ilvl w:val="2"/>
          <w:numId w:val="4"/>
        </w:numPr>
        <w:spacing w:after="120"/>
        <w:rPr>
          <w:sz w:val="22"/>
          <w:szCs w:val="22"/>
        </w:rPr>
      </w:pPr>
      <w:r>
        <w:rPr>
          <w:sz w:val="22"/>
          <w:szCs w:val="22"/>
        </w:rPr>
        <w:t>Conduct Inspections</w:t>
      </w:r>
      <w:r w:rsidR="00732654">
        <w:rPr>
          <w:sz w:val="22"/>
          <w:szCs w:val="22"/>
        </w:rPr>
        <w:t xml:space="preserve"> </w:t>
      </w:r>
      <w:r w:rsidR="00F43540">
        <w:rPr>
          <w:sz w:val="22"/>
          <w:szCs w:val="22"/>
        </w:rPr>
        <w:t>at</w:t>
      </w:r>
      <w:r>
        <w:rPr>
          <w:sz w:val="22"/>
          <w:szCs w:val="22"/>
        </w:rPr>
        <w:t xml:space="preserve"> </w:t>
      </w:r>
      <w:r w:rsidR="00066D05">
        <w:rPr>
          <w:sz w:val="22"/>
          <w:szCs w:val="22"/>
        </w:rPr>
        <w:t>the baseline frequencies listed below for the establishment</w:t>
      </w:r>
      <w:r w:rsidR="008322AC">
        <w:rPr>
          <w:sz w:val="22"/>
          <w:szCs w:val="22"/>
        </w:rPr>
        <w:t xml:space="preserve"> (or for the manufacturing portion of the </w:t>
      </w:r>
      <w:r w:rsidR="00C4316E">
        <w:rPr>
          <w:sz w:val="22"/>
          <w:szCs w:val="22"/>
        </w:rPr>
        <w:t>operation</w:t>
      </w:r>
      <w:r w:rsidR="006D49CA">
        <w:rPr>
          <w:sz w:val="22"/>
          <w:szCs w:val="22"/>
        </w:rPr>
        <w:t xml:space="preserve"> </w:t>
      </w:r>
      <w:r w:rsidR="00C54308">
        <w:rPr>
          <w:sz w:val="22"/>
          <w:szCs w:val="22"/>
        </w:rPr>
        <w:t xml:space="preserve">(business program) </w:t>
      </w:r>
      <w:r w:rsidR="006D49CA">
        <w:rPr>
          <w:sz w:val="22"/>
          <w:szCs w:val="22"/>
        </w:rPr>
        <w:t xml:space="preserve">if a joint </w:t>
      </w:r>
      <w:r w:rsidR="00260C25">
        <w:rPr>
          <w:sz w:val="22"/>
          <w:szCs w:val="22"/>
        </w:rPr>
        <w:t>program facility</w:t>
      </w:r>
      <w:r w:rsidR="000E3B1B">
        <w:rPr>
          <w:sz w:val="22"/>
          <w:szCs w:val="22"/>
        </w:rPr>
        <w:t>)</w:t>
      </w:r>
      <w:r w:rsidR="00066D05">
        <w:rPr>
          <w:sz w:val="22"/>
          <w:szCs w:val="22"/>
        </w:rPr>
        <w:t>:</w:t>
      </w:r>
    </w:p>
    <w:p w14:paraId="161CAAF6" w14:textId="7548333F" w:rsidR="00066D05" w:rsidRPr="00A74659" w:rsidRDefault="00066D05" w:rsidP="00066D05">
      <w:pPr>
        <w:spacing w:after="120"/>
        <w:ind w:left="2160"/>
        <w:rPr>
          <w:sz w:val="22"/>
          <w:szCs w:val="22"/>
        </w:rPr>
      </w:pPr>
      <w:r>
        <w:rPr>
          <w:sz w:val="22"/>
          <w:szCs w:val="22"/>
          <w:u w:val="single"/>
        </w:rPr>
        <w:t xml:space="preserve">High Risk </w:t>
      </w:r>
      <w:r w:rsidR="00CF747B">
        <w:rPr>
          <w:smallCaps/>
          <w:sz w:val="22"/>
          <w:szCs w:val="22"/>
          <w:u w:val="single"/>
        </w:rPr>
        <w:t>m</w:t>
      </w:r>
      <w:r w:rsidRPr="00CF747B">
        <w:rPr>
          <w:smallCaps/>
          <w:sz w:val="22"/>
          <w:szCs w:val="22"/>
          <w:u w:val="single"/>
        </w:rPr>
        <w:t>anufacturer</w:t>
      </w:r>
      <w:r w:rsidRPr="00CF747B">
        <w:rPr>
          <w:sz w:val="22"/>
          <w:szCs w:val="22"/>
          <w:u w:val="single"/>
        </w:rPr>
        <w:t>/</w:t>
      </w:r>
      <w:r w:rsidR="00CF747B" w:rsidRPr="00CF747B">
        <w:rPr>
          <w:smallCaps/>
          <w:sz w:val="22"/>
          <w:szCs w:val="22"/>
          <w:u w:val="single"/>
        </w:rPr>
        <w:t>distributor</w:t>
      </w:r>
      <w:r w:rsidRPr="00A74659">
        <w:rPr>
          <w:sz w:val="22"/>
          <w:szCs w:val="22"/>
        </w:rPr>
        <w:t xml:space="preserve">: High risk </w:t>
      </w:r>
      <w:r w:rsidR="00CF747B" w:rsidRPr="00CF747B">
        <w:rPr>
          <w:smallCaps/>
          <w:sz w:val="22"/>
          <w:szCs w:val="22"/>
        </w:rPr>
        <w:t>manufacturer</w:t>
      </w:r>
      <w:r>
        <w:rPr>
          <w:sz w:val="22"/>
          <w:szCs w:val="22"/>
        </w:rPr>
        <w:t>/</w:t>
      </w:r>
      <w:r w:rsidR="00CF747B" w:rsidRPr="00CF747B">
        <w:rPr>
          <w:smallCaps/>
          <w:sz w:val="22"/>
          <w:szCs w:val="22"/>
        </w:rPr>
        <w:t>distributor</w:t>
      </w:r>
      <w:r w:rsidR="00CF747B">
        <w:rPr>
          <w:smallCaps/>
          <w:sz w:val="22"/>
          <w:szCs w:val="22"/>
        </w:rPr>
        <w:t>s</w:t>
      </w:r>
      <w:r w:rsidRPr="00A74659">
        <w:rPr>
          <w:sz w:val="22"/>
          <w:szCs w:val="22"/>
        </w:rPr>
        <w:t xml:space="preserve"> are inspected at a baseline frequency of once every twelve </w:t>
      </w:r>
      <w:r w:rsidR="00D166F1">
        <w:rPr>
          <w:sz w:val="22"/>
          <w:szCs w:val="22"/>
        </w:rPr>
        <w:t xml:space="preserve">(12) </w:t>
      </w:r>
      <w:r w:rsidRPr="00A74659">
        <w:rPr>
          <w:sz w:val="22"/>
          <w:szCs w:val="22"/>
        </w:rPr>
        <w:t>months.</w:t>
      </w:r>
    </w:p>
    <w:p w14:paraId="64D760C7" w14:textId="34E4983E" w:rsidR="00066D05" w:rsidRPr="00A74659" w:rsidRDefault="00066D05" w:rsidP="00066D05">
      <w:pPr>
        <w:spacing w:after="120"/>
        <w:ind w:left="2160"/>
        <w:rPr>
          <w:sz w:val="22"/>
          <w:szCs w:val="22"/>
        </w:rPr>
      </w:pPr>
      <w:r w:rsidRPr="00A74659">
        <w:rPr>
          <w:sz w:val="22"/>
          <w:szCs w:val="22"/>
          <w:u w:val="single"/>
        </w:rPr>
        <w:t xml:space="preserve">Medium Risk </w:t>
      </w:r>
      <w:r w:rsidR="00CF747B">
        <w:rPr>
          <w:smallCaps/>
          <w:sz w:val="22"/>
          <w:szCs w:val="22"/>
          <w:u w:val="single"/>
        </w:rPr>
        <w:t>m</w:t>
      </w:r>
      <w:r w:rsidR="00CF747B" w:rsidRPr="00CF747B">
        <w:rPr>
          <w:smallCaps/>
          <w:sz w:val="22"/>
          <w:szCs w:val="22"/>
          <w:u w:val="single"/>
        </w:rPr>
        <w:t>anufacturer</w:t>
      </w:r>
      <w:r>
        <w:rPr>
          <w:sz w:val="22"/>
          <w:szCs w:val="22"/>
          <w:u w:val="single"/>
        </w:rPr>
        <w:t>/</w:t>
      </w:r>
      <w:r w:rsidR="00CF747B">
        <w:rPr>
          <w:smallCaps/>
          <w:sz w:val="22"/>
          <w:szCs w:val="22"/>
          <w:u w:val="single"/>
        </w:rPr>
        <w:t>d</w:t>
      </w:r>
      <w:r w:rsidRPr="00CF747B">
        <w:rPr>
          <w:smallCaps/>
          <w:sz w:val="22"/>
          <w:szCs w:val="22"/>
          <w:u w:val="single"/>
        </w:rPr>
        <w:t>istributor</w:t>
      </w:r>
      <w:r w:rsidRPr="00A74659">
        <w:rPr>
          <w:sz w:val="22"/>
          <w:szCs w:val="22"/>
        </w:rPr>
        <w:t xml:space="preserve">: Medium risk </w:t>
      </w:r>
      <w:r w:rsidR="00CF747B" w:rsidRPr="00CF747B">
        <w:rPr>
          <w:smallCaps/>
          <w:sz w:val="22"/>
          <w:szCs w:val="22"/>
        </w:rPr>
        <w:t>manufacturer</w:t>
      </w:r>
      <w:r>
        <w:rPr>
          <w:sz w:val="22"/>
          <w:szCs w:val="22"/>
        </w:rPr>
        <w:t>/</w:t>
      </w:r>
      <w:r w:rsidR="00CF747B" w:rsidRPr="00CF747B">
        <w:rPr>
          <w:smallCaps/>
          <w:sz w:val="22"/>
          <w:szCs w:val="22"/>
        </w:rPr>
        <w:t>distributor</w:t>
      </w:r>
      <w:r w:rsidR="00CF747B">
        <w:rPr>
          <w:smallCaps/>
          <w:sz w:val="22"/>
          <w:szCs w:val="22"/>
        </w:rPr>
        <w:t>s</w:t>
      </w:r>
      <w:r w:rsidRPr="00A74659">
        <w:rPr>
          <w:sz w:val="22"/>
          <w:szCs w:val="22"/>
        </w:rPr>
        <w:t xml:space="preserve"> are inspected at a baseline frequency of once every eighteen </w:t>
      </w:r>
      <w:r w:rsidR="00D166F1">
        <w:rPr>
          <w:sz w:val="22"/>
          <w:szCs w:val="22"/>
        </w:rPr>
        <w:t xml:space="preserve">(18) </w:t>
      </w:r>
      <w:r w:rsidRPr="00A74659">
        <w:rPr>
          <w:sz w:val="22"/>
          <w:szCs w:val="22"/>
        </w:rPr>
        <w:t>months.</w:t>
      </w:r>
    </w:p>
    <w:p w14:paraId="35A8A216" w14:textId="6D42C3B3" w:rsidR="00066D05" w:rsidRDefault="00066D05" w:rsidP="00066D05">
      <w:pPr>
        <w:spacing w:after="120"/>
        <w:ind w:left="2160"/>
        <w:rPr>
          <w:sz w:val="22"/>
          <w:szCs w:val="22"/>
        </w:rPr>
      </w:pPr>
      <w:r w:rsidRPr="00A74659">
        <w:rPr>
          <w:sz w:val="22"/>
          <w:szCs w:val="22"/>
          <w:u w:val="single"/>
        </w:rPr>
        <w:t xml:space="preserve">Low Risk </w:t>
      </w:r>
      <w:r w:rsidR="00CF747B">
        <w:rPr>
          <w:smallCaps/>
          <w:sz w:val="22"/>
          <w:szCs w:val="22"/>
          <w:u w:val="single"/>
        </w:rPr>
        <w:t>m</w:t>
      </w:r>
      <w:r w:rsidR="00CF747B" w:rsidRPr="00CF747B">
        <w:rPr>
          <w:smallCaps/>
          <w:sz w:val="22"/>
          <w:szCs w:val="22"/>
          <w:u w:val="single"/>
        </w:rPr>
        <w:t>anufacturer</w:t>
      </w:r>
      <w:r>
        <w:rPr>
          <w:sz w:val="22"/>
          <w:szCs w:val="22"/>
          <w:u w:val="single"/>
        </w:rPr>
        <w:t>/</w:t>
      </w:r>
      <w:r w:rsidR="00CF747B">
        <w:rPr>
          <w:smallCaps/>
          <w:sz w:val="22"/>
          <w:szCs w:val="22"/>
          <w:u w:val="single"/>
        </w:rPr>
        <w:t>d</w:t>
      </w:r>
      <w:r w:rsidRPr="00CF747B">
        <w:rPr>
          <w:smallCaps/>
          <w:sz w:val="22"/>
          <w:szCs w:val="22"/>
          <w:u w:val="single"/>
        </w:rPr>
        <w:t>istributor</w:t>
      </w:r>
      <w:r w:rsidRPr="00CF747B">
        <w:rPr>
          <w:sz w:val="22"/>
          <w:szCs w:val="22"/>
        </w:rPr>
        <w:t>:</w:t>
      </w:r>
      <w:r w:rsidRPr="00A74659">
        <w:rPr>
          <w:sz w:val="22"/>
          <w:szCs w:val="22"/>
        </w:rPr>
        <w:t xml:space="preserve"> Low risk </w:t>
      </w:r>
      <w:r w:rsidR="00CF747B" w:rsidRPr="00CF747B">
        <w:rPr>
          <w:smallCaps/>
          <w:sz w:val="22"/>
          <w:szCs w:val="22"/>
        </w:rPr>
        <w:t>manufacturer</w:t>
      </w:r>
      <w:r>
        <w:rPr>
          <w:sz w:val="22"/>
          <w:szCs w:val="22"/>
        </w:rPr>
        <w:t>/</w:t>
      </w:r>
      <w:r w:rsidR="00CF747B" w:rsidRPr="00CF747B">
        <w:rPr>
          <w:smallCaps/>
          <w:sz w:val="22"/>
          <w:szCs w:val="22"/>
        </w:rPr>
        <w:t>distributor</w:t>
      </w:r>
      <w:r w:rsidR="00CF747B">
        <w:rPr>
          <w:smallCaps/>
          <w:sz w:val="22"/>
          <w:szCs w:val="22"/>
        </w:rPr>
        <w:t>s</w:t>
      </w:r>
      <w:r w:rsidRPr="00A74659">
        <w:rPr>
          <w:sz w:val="22"/>
          <w:szCs w:val="22"/>
        </w:rPr>
        <w:t xml:space="preserve"> are inspected at a baseline frequency o</w:t>
      </w:r>
      <w:r>
        <w:rPr>
          <w:sz w:val="22"/>
          <w:szCs w:val="22"/>
        </w:rPr>
        <w:t>f once every twenty-four</w:t>
      </w:r>
      <w:r w:rsidR="00D166F1">
        <w:rPr>
          <w:sz w:val="22"/>
          <w:szCs w:val="22"/>
        </w:rPr>
        <w:t xml:space="preserve"> (24)</w:t>
      </w:r>
      <w:r>
        <w:rPr>
          <w:sz w:val="22"/>
          <w:szCs w:val="22"/>
        </w:rPr>
        <w:t xml:space="preserve"> months</w:t>
      </w:r>
      <w:r w:rsidR="006A72E0">
        <w:rPr>
          <w:sz w:val="22"/>
          <w:szCs w:val="22"/>
        </w:rPr>
        <w:t>.</w:t>
      </w:r>
    </w:p>
    <w:p w14:paraId="40E9DAFF" w14:textId="77777777" w:rsidR="00362B1F" w:rsidRDefault="004F1033" w:rsidP="004F1033">
      <w:pPr>
        <w:numPr>
          <w:ilvl w:val="2"/>
          <w:numId w:val="4"/>
        </w:numPr>
        <w:spacing w:after="120"/>
        <w:rPr>
          <w:sz w:val="22"/>
          <w:szCs w:val="22"/>
        </w:rPr>
      </w:pPr>
      <w:r>
        <w:rPr>
          <w:sz w:val="22"/>
          <w:szCs w:val="22"/>
        </w:rPr>
        <w:t xml:space="preserve">Conduct a full </w:t>
      </w:r>
      <w:r w:rsidRPr="0065361E">
        <w:rPr>
          <w:smallCaps/>
          <w:sz w:val="22"/>
          <w:szCs w:val="22"/>
        </w:rPr>
        <w:t>routine inspection</w:t>
      </w:r>
      <w:r>
        <w:rPr>
          <w:sz w:val="22"/>
          <w:szCs w:val="22"/>
        </w:rPr>
        <w:t xml:space="preserve"> at newly licensed facilities </w:t>
      </w:r>
    </w:p>
    <w:p w14:paraId="46E6E2D4" w14:textId="4BBFD2CD" w:rsidR="005F3F13" w:rsidRDefault="00EA575C" w:rsidP="00947682">
      <w:pPr>
        <w:numPr>
          <w:ilvl w:val="5"/>
          <w:numId w:val="17"/>
        </w:numPr>
        <w:spacing w:after="120"/>
        <w:ind w:left="2430" w:hanging="720"/>
        <w:rPr>
          <w:sz w:val="22"/>
          <w:szCs w:val="22"/>
        </w:rPr>
      </w:pPr>
      <w:r>
        <w:rPr>
          <w:sz w:val="22"/>
          <w:szCs w:val="22"/>
        </w:rPr>
        <w:t xml:space="preserve">At the time of licensing when </w:t>
      </w:r>
      <w:r w:rsidR="003F4545">
        <w:rPr>
          <w:sz w:val="22"/>
          <w:szCs w:val="22"/>
        </w:rPr>
        <w:t xml:space="preserve">the firm is operational at that time, such as for ownership changes, </w:t>
      </w:r>
      <w:r w:rsidR="00E10535">
        <w:rPr>
          <w:sz w:val="22"/>
          <w:szCs w:val="22"/>
        </w:rPr>
        <w:t xml:space="preserve">assigned FDA Contract Inspections, </w:t>
      </w:r>
      <w:r w:rsidR="005F3F13">
        <w:rPr>
          <w:sz w:val="22"/>
          <w:szCs w:val="22"/>
        </w:rPr>
        <w:t xml:space="preserve">food warehouses etc. </w:t>
      </w:r>
      <w:r w:rsidR="00E10535">
        <w:rPr>
          <w:sz w:val="22"/>
          <w:szCs w:val="22"/>
        </w:rPr>
        <w:t>OR</w:t>
      </w:r>
      <w:r w:rsidR="00697FE7">
        <w:rPr>
          <w:sz w:val="22"/>
          <w:szCs w:val="22"/>
        </w:rPr>
        <w:t>,</w:t>
      </w:r>
    </w:p>
    <w:p w14:paraId="4429F781" w14:textId="686A42ED" w:rsidR="00FF1881" w:rsidRDefault="004F1033" w:rsidP="00947682">
      <w:pPr>
        <w:numPr>
          <w:ilvl w:val="5"/>
          <w:numId w:val="17"/>
        </w:numPr>
        <w:spacing w:after="120"/>
        <w:ind w:left="2430" w:hanging="720"/>
        <w:rPr>
          <w:sz w:val="22"/>
          <w:szCs w:val="22"/>
        </w:rPr>
      </w:pPr>
      <w:r>
        <w:rPr>
          <w:sz w:val="22"/>
          <w:szCs w:val="22"/>
        </w:rPr>
        <w:t xml:space="preserve">within 90 days </w:t>
      </w:r>
      <w:r w:rsidR="00E75E7F">
        <w:rPr>
          <w:sz w:val="22"/>
          <w:szCs w:val="22"/>
        </w:rPr>
        <w:t xml:space="preserve">of licensing </w:t>
      </w:r>
      <w:r w:rsidR="004B3BF3">
        <w:rPr>
          <w:sz w:val="22"/>
          <w:szCs w:val="22"/>
        </w:rPr>
        <w:t xml:space="preserve"> </w:t>
      </w:r>
      <w:r w:rsidR="00066A3F">
        <w:rPr>
          <w:sz w:val="22"/>
          <w:szCs w:val="22"/>
        </w:rPr>
        <w:t xml:space="preserve"> </w:t>
      </w:r>
    </w:p>
    <w:p w14:paraId="17180F60" w14:textId="1CB88982" w:rsidR="00E75E7F" w:rsidRDefault="00D95806" w:rsidP="00E75E7F">
      <w:pPr>
        <w:numPr>
          <w:ilvl w:val="2"/>
          <w:numId w:val="4"/>
        </w:numPr>
        <w:spacing w:after="120"/>
        <w:rPr>
          <w:i/>
          <w:sz w:val="22"/>
          <w:szCs w:val="22"/>
        </w:rPr>
      </w:pPr>
      <w:r>
        <w:rPr>
          <w:sz w:val="22"/>
          <w:szCs w:val="22"/>
        </w:rPr>
        <w:t xml:space="preserve">When the inspection frequency </w:t>
      </w:r>
      <w:r w:rsidR="00FC2674">
        <w:rPr>
          <w:sz w:val="22"/>
          <w:szCs w:val="22"/>
        </w:rPr>
        <w:t>cannot be met as described above, inspectors are to priorit</w:t>
      </w:r>
      <w:r w:rsidR="00D227CD">
        <w:rPr>
          <w:sz w:val="22"/>
          <w:szCs w:val="22"/>
        </w:rPr>
        <w:t xml:space="preserve">ize their inspections based on </w:t>
      </w:r>
      <w:r w:rsidR="00C46B68" w:rsidRPr="00C46B68">
        <w:rPr>
          <w:i/>
          <w:sz w:val="22"/>
          <w:szCs w:val="22"/>
        </w:rPr>
        <w:t>Manufactured Food Program Work</w:t>
      </w:r>
      <w:r w:rsidR="007C42A1" w:rsidRPr="00C46B68">
        <w:rPr>
          <w:i/>
          <w:sz w:val="22"/>
          <w:szCs w:val="22"/>
        </w:rPr>
        <w:t xml:space="preserve"> Priorities</w:t>
      </w:r>
      <w:r w:rsidR="00C46B68" w:rsidRPr="00C46B68">
        <w:rPr>
          <w:i/>
          <w:sz w:val="22"/>
          <w:szCs w:val="22"/>
        </w:rPr>
        <w:t>.</w:t>
      </w:r>
      <w:r w:rsidR="007C42A1" w:rsidRPr="00C46B68">
        <w:rPr>
          <w:i/>
          <w:sz w:val="22"/>
          <w:szCs w:val="22"/>
        </w:rPr>
        <w:t xml:space="preserve"> </w:t>
      </w:r>
    </w:p>
    <w:p w14:paraId="119D800B" w14:textId="3ECADD8D" w:rsidR="004F1033" w:rsidRPr="00AE3FF8" w:rsidRDefault="00732654" w:rsidP="00501AA7">
      <w:pPr>
        <w:numPr>
          <w:ilvl w:val="2"/>
          <w:numId w:val="4"/>
        </w:numPr>
        <w:spacing w:after="120"/>
        <w:rPr>
          <w:sz w:val="22"/>
          <w:szCs w:val="22"/>
        </w:rPr>
      </w:pPr>
      <w:r w:rsidRPr="00AE3FF8">
        <w:rPr>
          <w:sz w:val="22"/>
          <w:szCs w:val="22"/>
        </w:rPr>
        <w:t xml:space="preserve">If </w:t>
      </w:r>
      <w:r w:rsidR="00630821" w:rsidRPr="00AE3FF8">
        <w:rPr>
          <w:sz w:val="22"/>
          <w:szCs w:val="22"/>
        </w:rPr>
        <w:t>a</w:t>
      </w:r>
      <w:r w:rsidR="00573BD3" w:rsidRPr="00AE3FF8">
        <w:rPr>
          <w:sz w:val="22"/>
          <w:szCs w:val="22"/>
        </w:rPr>
        <w:t xml:space="preserve">n inspection is due and </w:t>
      </w:r>
      <w:r w:rsidRPr="00AE3FF8">
        <w:rPr>
          <w:sz w:val="22"/>
          <w:szCs w:val="22"/>
        </w:rPr>
        <w:t xml:space="preserve">there is an open enforcement case </w:t>
      </w:r>
      <w:r w:rsidR="00630821" w:rsidRPr="00AE3FF8">
        <w:rPr>
          <w:sz w:val="22"/>
          <w:szCs w:val="22"/>
        </w:rPr>
        <w:t>for</w:t>
      </w:r>
      <w:r w:rsidR="00573BD3" w:rsidRPr="00AE3FF8">
        <w:rPr>
          <w:sz w:val="22"/>
          <w:szCs w:val="22"/>
        </w:rPr>
        <w:t xml:space="preserve"> that facility, notify the Supervisor</w:t>
      </w:r>
      <w:r w:rsidR="00697FE7" w:rsidRPr="00AE3FF8">
        <w:rPr>
          <w:sz w:val="22"/>
          <w:szCs w:val="22"/>
        </w:rPr>
        <w:t xml:space="preserve"> for guidance on when to conduct the inspection. </w:t>
      </w:r>
    </w:p>
    <w:p w14:paraId="466CB7AF" w14:textId="53F83467" w:rsidR="004F1033" w:rsidRPr="00501AA7" w:rsidRDefault="004F1033" w:rsidP="00501AA7">
      <w:pPr>
        <w:spacing w:after="120"/>
        <w:ind w:left="1440"/>
        <w:rPr>
          <w:sz w:val="22"/>
          <w:szCs w:val="22"/>
          <w:u w:val="single"/>
        </w:rPr>
      </w:pPr>
      <w:r w:rsidRPr="00F04119">
        <w:rPr>
          <w:sz w:val="22"/>
          <w:szCs w:val="22"/>
          <w:u w:val="single"/>
        </w:rPr>
        <w:t>Food Supervisor</w:t>
      </w:r>
    </w:p>
    <w:p w14:paraId="0E45EB58" w14:textId="53A804D5" w:rsidR="00F04119" w:rsidRPr="00E60003" w:rsidRDefault="005070BB" w:rsidP="00E60003">
      <w:pPr>
        <w:numPr>
          <w:ilvl w:val="2"/>
          <w:numId w:val="4"/>
        </w:numPr>
        <w:spacing w:after="120"/>
        <w:rPr>
          <w:sz w:val="22"/>
          <w:szCs w:val="22"/>
        </w:rPr>
      </w:pPr>
      <w:r>
        <w:rPr>
          <w:sz w:val="22"/>
          <w:szCs w:val="22"/>
        </w:rPr>
        <w:t>I</w:t>
      </w:r>
      <w:r w:rsidR="002F752B" w:rsidRPr="0022323F">
        <w:rPr>
          <w:sz w:val="22"/>
          <w:szCs w:val="22"/>
        </w:rPr>
        <w:t>ncrease the</w:t>
      </w:r>
      <w:r w:rsidR="00340463">
        <w:rPr>
          <w:sz w:val="22"/>
          <w:szCs w:val="22"/>
        </w:rPr>
        <w:t xml:space="preserve"> </w:t>
      </w:r>
      <w:r w:rsidR="00005A3B" w:rsidRPr="0065361E">
        <w:rPr>
          <w:smallCaps/>
          <w:sz w:val="22"/>
          <w:szCs w:val="22"/>
        </w:rPr>
        <w:t>routine inspection</w:t>
      </w:r>
      <w:r w:rsidR="00005A3B">
        <w:rPr>
          <w:sz w:val="22"/>
          <w:szCs w:val="22"/>
        </w:rPr>
        <w:t xml:space="preserve"> </w:t>
      </w:r>
      <w:r w:rsidR="00F92982">
        <w:rPr>
          <w:sz w:val="22"/>
          <w:szCs w:val="22"/>
        </w:rPr>
        <w:t>frequency</w:t>
      </w:r>
      <w:r w:rsidR="002F752B" w:rsidRPr="0022323F">
        <w:rPr>
          <w:sz w:val="22"/>
          <w:szCs w:val="22"/>
        </w:rPr>
        <w:t xml:space="preserve"> by six months</w:t>
      </w:r>
      <w:r w:rsidR="00340463">
        <w:rPr>
          <w:sz w:val="22"/>
          <w:szCs w:val="22"/>
        </w:rPr>
        <w:t xml:space="preserve"> from the last </w:t>
      </w:r>
      <w:r w:rsidR="00005A3B" w:rsidRPr="0065361E">
        <w:rPr>
          <w:smallCaps/>
          <w:sz w:val="22"/>
          <w:szCs w:val="22"/>
        </w:rPr>
        <w:t>routine inspection</w:t>
      </w:r>
      <w:r w:rsidR="00005A3B">
        <w:rPr>
          <w:sz w:val="22"/>
          <w:szCs w:val="22"/>
        </w:rPr>
        <w:t xml:space="preserve"> </w:t>
      </w:r>
      <w:r w:rsidR="002F752B" w:rsidRPr="002F5363">
        <w:rPr>
          <w:sz w:val="22"/>
          <w:szCs w:val="22"/>
        </w:rPr>
        <w:t>fo</w:t>
      </w:r>
      <w:r w:rsidR="00F92982" w:rsidRPr="002F5363">
        <w:rPr>
          <w:sz w:val="22"/>
          <w:szCs w:val="22"/>
        </w:rPr>
        <w:t>r one inspection</w:t>
      </w:r>
      <w:r w:rsidR="00E60003">
        <w:rPr>
          <w:sz w:val="22"/>
          <w:szCs w:val="22"/>
        </w:rPr>
        <w:t xml:space="preserve"> </w:t>
      </w:r>
      <w:r w:rsidR="00F92982" w:rsidRPr="002F5363">
        <w:rPr>
          <w:sz w:val="22"/>
          <w:szCs w:val="22"/>
        </w:rPr>
        <w:t>cycle</w:t>
      </w:r>
      <w:r w:rsidR="00F04119" w:rsidRPr="002F5363">
        <w:rPr>
          <w:sz w:val="22"/>
          <w:szCs w:val="22"/>
        </w:rPr>
        <w:t xml:space="preserve"> if</w:t>
      </w:r>
      <w:r w:rsidR="00F04119">
        <w:rPr>
          <w:sz w:val="22"/>
          <w:szCs w:val="22"/>
        </w:rPr>
        <w:t xml:space="preserve"> the establishment</w:t>
      </w:r>
      <w:r w:rsidR="0022323F" w:rsidRPr="0022323F">
        <w:rPr>
          <w:sz w:val="22"/>
          <w:szCs w:val="22"/>
        </w:rPr>
        <w:t>:</w:t>
      </w:r>
    </w:p>
    <w:p w14:paraId="4867AC9F" w14:textId="151BC517" w:rsidR="0044300F" w:rsidRPr="0044300F" w:rsidRDefault="0044300F" w:rsidP="001F2192">
      <w:pPr>
        <w:pStyle w:val="ListParagraph"/>
        <w:numPr>
          <w:ilvl w:val="3"/>
          <w:numId w:val="18"/>
        </w:numPr>
        <w:spacing w:after="120"/>
        <w:contextualSpacing w:val="0"/>
        <w:rPr>
          <w:sz w:val="22"/>
          <w:szCs w:val="22"/>
        </w:rPr>
      </w:pPr>
      <w:r>
        <w:rPr>
          <w:sz w:val="22"/>
          <w:szCs w:val="22"/>
        </w:rPr>
        <w:lastRenderedPageBreak/>
        <w:t>Had a sanitary notice issued during the current inspection; or</w:t>
      </w:r>
    </w:p>
    <w:p w14:paraId="1F15A737" w14:textId="68BACA46" w:rsidR="0022323F" w:rsidRPr="0022323F" w:rsidRDefault="0022323F" w:rsidP="001F2192">
      <w:pPr>
        <w:pStyle w:val="ListParagraph"/>
        <w:numPr>
          <w:ilvl w:val="3"/>
          <w:numId w:val="18"/>
        </w:numPr>
        <w:spacing w:after="120"/>
        <w:contextualSpacing w:val="0"/>
        <w:rPr>
          <w:sz w:val="22"/>
          <w:szCs w:val="22"/>
        </w:rPr>
      </w:pPr>
      <w:r>
        <w:rPr>
          <w:sz w:val="22"/>
          <w:szCs w:val="22"/>
        </w:rPr>
        <w:t xml:space="preserve">Had a </w:t>
      </w:r>
      <w:r w:rsidRPr="0022323F">
        <w:rPr>
          <w:szCs w:val="22"/>
        </w:rPr>
        <w:t>FIELD COMPLIANCE ACTION</w:t>
      </w:r>
      <w:r w:rsidRPr="0022323F">
        <w:rPr>
          <w:sz w:val="22"/>
          <w:szCs w:val="22"/>
        </w:rPr>
        <w:t xml:space="preserve"> </w:t>
      </w:r>
      <w:r w:rsidR="0044300F">
        <w:rPr>
          <w:sz w:val="22"/>
          <w:szCs w:val="22"/>
        </w:rPr>
        <w:t>occur during the previous</w:t>
      </w:r>
      <w:r w:rsidR="00CB3D12">
        <w:rPr>
          <w:sz w:val="22"/>
          <w:szCs w:val="22"/>
        </w:rPr>
        <w:t xml:space="preserve"> inspection</w:t>
      </w:r>
      <w:r w:rsidR="0044300F">
        <w:rPr>
          <w:sz w:val="22"/>
          <w:szCs w:val="22"/>
        </w:rPr>
        <w:t xml:space="preserve"> that was not complied with </w:t>
      </w:r>
      <w:r w:rsidR="0072674B">
        <w:rPr>
          <w:sz w:val="22"/>
          <w:szCs w:val="22"/>
        </w:rPr>
        <w:t>and was referred</w:t>
      </w:r>
      <w:r w:rsidR="0044300F">
        <w:rPr>
          <w:sz w:val="22"/>
          <w:szCs w:val="22"/>
        </w:rPr>
        <w:t xml:space="preserve"> to </w:t>
      </w:r>
      <w:r w:rsidR="009B356E">
        <w:rPr>
          <w:sz w:val="22"/>
          <w:szCs w:val="22"/>
        </w:rPr>
        <w:t xml:space="preserve">the </w:t>
      </w:r>
      <w:r w:rsidR="0072674B">
        <w:rPr>
          <w:sz w:val="22"/>
          <w:szCs w:val="22"/>
        </w:rPr>
        <w:t>Compliance</w:t>
      </w:r>
      <w:r w:rsidR="009B356E">
        <w:rPr>
          <w:sz w:val="22"/>
          <w:szCs w:val="22"/>
        </w:rPr>
        <w:t xml:space="preserve"> Unit</w:t>
      </w:r>
      <w:r w:rsidRPr="0022323F">
        <w:rPr>
          <w:sz w:val="22"/>
          <w:szCs w:val="22"/>
        </w:rPr>
        <w:t>; or</w:t>
      </w:r>
    </w:p>
    <w:p w14:paraId="2A479EE9" w14:textId="152D6063" w:rsidR="00F04119" w:rsidRPr="00F04119" w:rsidRDefault="00F04119" w:rsidP="001F2192">
      <w:pPr>
        <w:pStyle w:val="ListParagraph"/>
        <w:numPr>
          <w:ilvl w:val="3"/>
          <w:numId w:val="18"/>
        </w:numPr>
        <w:spacing w:after="120"/>
        <w:contextualSpacing w:val="0"/>
        <w:rPr>
          <w:sz w:val="22"/>
          <w:szCs w:val="22"/>
        </w:rPr>
      </w:pPr>
      <w:r>
        <w:rPr>
          <w:sz w:val="22"/>
          <w:szCs w:val="22"/>
        </w:rPr>
        <w:t xml:space="preserve">Has had an </w:t>
      </w:r>
      <w:r w:rsidRPr="0022323F">
        <w:rPr>
          <w:szCs w:val="22"/>
        </w:rPr>
        <w:t xml:space="preserve">ENFORCEMENT ACTION </w:t>
      </w:r>
      <w:r w:rsidR="00583C2A" w:rsidRPr="00583C2A">
        <w:rPr>
          <w:sz w:val="22"/>
          <w:szCs w:val="22"/>
        </w:rPr>
        <w:t>greater than a Warning Letter</w:t>
      </w:r>
      <w:r w:rsidR="0044300F">
        <w:rPr>
          <w:sz w:val="22"/>
          <w:szCs w:val="22"/>
        </w:rPr>
        <w:t>,</w:t>
      </w:r>
      <w:r w:rsidR="00583C2A" w:rsidRPr="00583C2A">
        <w:rPr>
          <w:sz w:val="22"/>
          <w:szCs w:val="22"/>
        </w:rPr>
        <w:t xml:space="preserve"> </w:t>
      </w:r>
      <w:r w:rsidRPr="00F04119">
        <w:rPr>
          <w:sz w:val="22"/>
          <w:szCs w:val="22"/>
        </w:rPr>
        <w:t>with recommendation for increased frequency</w:t>
      </w:r>
      <w:r w:rsidR="00340463">
        <w:rPr>
          <w:sz w:val="22"/>
          <w:szCs w:val="22"/>
        </w:rPr>
        <w:t xml:space="preserve"> upon case closure</w:t>
      </w:r>
      <w:r w:rsidR="0044300F">
        <w:rPr>
          <w:sz w:val="22"/>
          <w:szCs w:val="22"/>
        </w:rPr>
        <w:t>,</w:t>
      </w:r>
      <w:r w:rsidRPr="00F04119">
        <w:rPr>
          <w:sz w:val="22"/>
          <w:szCs w:val="22"/>
        </w:rPr>
        <w:t xml:space="preserve"> in the past twelve months</w:t>
      </w:r>
      <w:r>
        <w:rPr>
          <w:sz w:val="22"/>
          <w:szCs w:val="22"/>
        </w:rPr>
        <w:t>; or</w:t>
      </w:r>
    </w:p>
    <w:p w14:paraId="5EE4A5D5" w14:textId="0E4FC8B8" w:rsidR="002F752B" w:rsidRDefault="005F6C15" w:rsidP="001F2192">
      <w:pPr>
        <w:pStyle w:val="ListParagraph"/>
        <w:numPr>
          <w:ilvl w:val="3"/>
          <w:numId w:val="18"/>
        </w:numPr>
        <w:spacing w:after="120"/>
        <w:contextualSpacing w:val="0"/>
        <w:rPr>
          <w:sz w:val="22"/>
          <w:szCs w:val="22"/>
        </w:rPr>
      </w:pPr>
      <w:r>
        <w:rPr>
          <w:sz w:val="22"/>
          <w:szCs w:val="22"/>
        </w:rPr>
        <w:t>Upon notification from the Compliance Officer, m</w:t>
      </w:r>
      <w:r w:rsidR="0022323F" w:rsidRPr="0022323F">
        <w:rPr>
          <w:sz w:val="22"/>
          <w:szCs w:val="22"/>
        </w:rPr>
        <w:t xml:space="preserve">eets the </w:t>
      </w:r>
      <w:r w:rsidR="0022323F">
        <w:rPr>
          <w:sz w:val="22"/>
          <w:szCs w:val="22"/>
        </w:rPr>
        <w:t xml:space="preserve">definition of a </w:t>
      </w:r>
      <w:r w:rsidR="0022323F" w:rsidRPr="0022323F">
        <w:rPr>
          <w:szCs w:val="22"/>
        </w:rPr>
        <w:t>CHRONIC VIOLATOR</w:t>
      </w:r>
      <w:r w:rsidR="0072674B">
        <w:rPr>
          <w:sz w:val="22"/>
          <w:szCs w:val="22"/>
        </w:rPr>
        <w:t>; or</w:t>
      </w:r>
    </w:p>
    <w:p w14:paraId="7A815272" w14:textId="1366E908" w:rsidR="0072674B" w:rsidRPr="0022323F" w:rsidRDefault="0072674B" w:rsidP="001F2192">
      <w:pPr>
        <w:pStyle w:val="ListParagraph"/>
        <w:numPr>
          <w:ilvl w:val="3"/>
          <w:numId w:val="18"/>
        </w:numPr>
        <w:spacing w:after="120"/>
        <w:contextualSpacing w:val="0"/>
        <w:rPr>
          <w:sz w:val="22"/>
          <w:szCs w:val="22"/>
        </w:rPr>
      </w:pPr>
      <w:r>
        <w:rPr>
          <w:sz w:val="22"/>
          <w:szCs w:val="22"/>
        </w:rPr>
        <w:t>Is referred to the Compliance Unit and further discussions between inspector, supervisor, program manager, and the Compliance Unit determines that increased inspection frequency is needed.</w:t>
      </w:r>
    </w:p>
    <w:p w14:paraId="0EDE1B1E" w14:textId="7177EBD4" w:rsidR="002F752B" w:rsidRDefault="002F752B" w:rsidP="009210D8">
      <w:pPr>
        <w:spacing w:after="120"/>
        <w:ind w:left="2160"/>
        <w:rPr>
          <w:sz w:val="22"/>
          <w:szCs w:val="22"/>
        </w:rPr>
      </w:pPr>
      <w:r>
        <w:rPr>
          <w:sz w:val="22"/>
          <w:szCs w:val="22"/>
        </w:rPr>
        <w:t xml:space="preserve">Example: </w:t>
      </w:r>
      <w:r w:rsidR="0022323F">
        <w:rPr>
          <w:sz w:val="22"/>
          <w:szCs w:val="22"/>
        </w:rPr>
        <w:t>A</w:t>
      </w:r>
      <w:r>
        <w:rPr>
          <w:sz w:val="22"/>
          <w:szCs w:val="22"/>
        </w:rPr>
        <w:t xml:space="preserve"> firm is classified as overall Medium Risk and </w:t>
      </w:r>
      <w:r w:rsidR="0022323F">
        <w:rPr>
          <w:sz w:val="22"/>
          <w:szCs w:val="22"/>
        </w:rPr>
        <w:t xml:space="preserve">is issued a </w:t>
      </w:r>
      <w:r>
        <w:rPr>
          <w:sz w:val="22"/>
          <w:szCs w:val="22"/>
        </w:rPr>
        <w:t>Sanitary Notice on 1/2/201</w:t>
      </w:r>
      <w:r w:rsidR="00711557">
        <w:rPr>
          <w:sz w:val="22"/>
          <w:szCs w:val="22"/>
        </w:rPr>
        <w:t>9</w:t>
      </w:r>
      <w:r>
        <w:rPr>
          <w:sz w:val="22"/>
          <w:szCs w:val="22"/>
        </w:rPr>
        <w:t>. The firm was found in compliance on the reinspection conducted 1/6/201</w:t>
      </w:r>
      <w:r w:rsidR="00711557">
        <w:rPr>
          <w:sz w:val="22"/>
          <w:szCs w:val="22"/>
        </w:rPr>
        <w:t>9</w:t>
      </w:r>
      <w:r>
        <w:rPr>
          <w:sz w:val="22"/>
          <w:szCs w:val="22"/>
        </w:rPr>
        <w:t>.</w:t>
      </w:r>
      <w:r w:rsidR="009210D8">
        <w:rPr>
          <w:sz w:val="22"/>
          <w:szCs w:val="22"/>
        </w:rPr>
        <w:t xml:space="preserve"> </w:t>
      </w:r>
      <w:r w:rsidRPr="00E61A5B">
        <w:rPr>
          <w:sz w:val="22"/>
          <w:szCs w:val="22"/>
        </w:rPr>
        <w:t>Increase frequency to every</w:t>
      </w:r>
      <w:r w:rsidR="00EB623D">
        <w:rPr>
          <w:sz w:val="22"/>
          <w:szCs w:val="22"/>
        </w:rPr>
        <w:t xml:space="preserve"> </w:t>
      </w:r>
      <w:r w:rsidRPr="00E61A5B">
        <w:rPr>
          <w:sz w:val="22"/>
          <w:szCs w:val="22"/>
        </w:rPr>
        <w:t>twelve months for one year</w:t>
      </w:r>
      <w:r w:rsidR="006B1794">
        <w:rPr>
          <w:sz w:val="22"/>
          <w:szCs w:val="22"/>
        </w:rPr>
        <w:t>,</w:t>
      </w:r>
      <w:r w:rsidRPr="00E61A5B">
        <w:rPr>
          <w:sz w:val="22"/>
          <w:szCs w:val="22"/>
        </w:rPr>
        <w:t xml:space="preserve"> </w:t>
      </w:r>
      <w:r w:rsidR="006B1794">
        <w:rPr>
          <w:sz w:val="22"/>
          <w:szCs w:val="22"/>
        </w:rPr>
        <w:t>s</w:t>
      </w:r>
      <w:r w:rsidRPr="00E61A5B">
        <w:rPr>
          <w:sz w:val="22"/>
          <w:szCs w:val="22"/>
        </w:rPr>
        <w:t xml:space="preserve">o an inspection will need to take place by </w:t>
      </w:r>
      <w:r w:rsidR="00D24061">
        <w:rPr>
          <w:sz w:val="22"/>
          <w:szCs w:val="22"/>
        </w:rPr>
        <w:t>1</w:t>
      </w:r>
      <w:r w:rsidR="00EB623D">
        <w:rPr>
          <w:sz w:val="22"/>
          <w:szCs w:val="22"/>
        </w:rPr>
        <w:t>/2/2020</w:t>
      </w:r>
      <w:r w:rsidRPr="00E61A5B">
        <w:rPr>
          <w:sz w:val="22"/>
          <w:szCs w:val="22"/>
        </w:rPr>
        <w:t xml:space="preserve">. </w:t>
      </w:r>
    </w:p>
    <w:p w14:paraId="3305CA70" w14:textId="149BB711" w:rsidR="00952733" w:rsidRPr="003D325C" w:rsidRDefault="000F0FA1" w:rsidP="008B610F">
      <w:pPr>
        <w:spacing w:after="120"/>
        <w:ind w:left="1260"/>
        <w:rPr>
          <w:sz w:val="22"/>
          <w:szCs w:val="22"/>
        </w:rPr>
      </w:pPr>
      <w:r w:rsidRPr="000F0FA1">
        <w:rPr>
          <w:sz w:val="22"/>
          <w:szCs w:val="22"/>
        </w:rPr>
        <w:t>*</w:t>
      </w:r>
      <w:r w:rsidR="00EC2EBA" w:rsidRPr="00C14DBC">
        <w:rPr>
          <w:b/>
          <w:bCs/>
          <w:sz w:val="22"/>
          <w:szCs w:val="22"/>
        </w:rPr>
        <w:t>Note</w:t>
      </w:r>
      <w:r w:rsidR="00EC2EBA" w:rsidRPr="000F0FA1">
        <w:rPr>
          <w:sz w:val="22"/>
          <w:szCs w:val="22"/>
        </w:rPr>
        <w:t xml:space="preserve"> that an action described above at a Joint </w:t>
      </w:r>
      <w:r w:rsidR="00B33E1A" w:rsidRPr="000F0FA1">
        <w:rPr>
          <w:sz w:val="22"/>
          <w:szCs w:val="22"/>
        </w:rPr>
        <w:t xml:space="preserve">Program Facility </w:t>
      </w:r>
      <w:r w:rsidR="00EC2EBA" w:rsidRPr="000F0FA1">
        <w:rPr>
          <w:sz w:val="22"/>
          <w:szCs w:val="22"/>
        </w:rPr>
        <w:t>may be issued by the Retail</w:t>
      </w:r>
      <w:r w:rsidR="00B33E1A" w:rsidRPr="000F0FA1">
        <w:rPr>
          <w:sz w:val="22"/>
          <w:szCs w:val="22"/>
        </w:rPr>
        <w:t xml:space="preserve"> </w:t>
      </w:r>
      <w:r w:rsidR="00F00EC5" w:rsidRPr="000F0FA1">
        <w:rPr>
          <w:sz w:val="22"/>
          <w:szCs w:val="22"/>
        </w:rPr>
        <w:t>Program but</w:t>
      </w:r>
      <w:r w:rsidR="00B33E1A" w:rsidRPr="000F0FA1">
        <w:rPr>
          <w:sz w:val="22"/>
          <w:szCs w:val="22"/>
        </w:rPr>
        <w:t xml:space="preserve"> may have impact on the manufacturing portion of the facility </w:t>
      </w:r>
      <w:r w:rsidR="00E70367" w:rsidRPr="000F0FA1">
        <w:rPr>
          <w:sz w:val="22"/>
          <w:szCs w:val="22"/>
        </w:rPr>
        <w:t xml:space="preserve">as well, </w:t>
      </w:r>
      <w:r w:rsidR="00F00EC5" w:rsidRPr="000F0FA1">
        <w:rPr>
          <w:sz w:val="22"/>
          <w:szCs w:val="22"/>
        </w:rPr>
        <w:t>indicating a need for an increased inspection frequency.</w:t>
      </w:r>
      <w:r w:rsidR="00F00EC5">
        <w:rPr>
          <w:sz w:val="22"/>
          <w:szCs w:val="22"/>
        </w:rPr>
        <w:t xml:space="preserve"> </w:t>
      </w:r>
    </w:p>
    <w:p w14:paraId="5639FC48" w14:textId="11BEBFB2" w:rsidR="003D325C" w:rsidRDefault="003D325C" w:rsidP="00C74E12">
      <w:pPr>
        <w:numPr>
          <w:ilvl w:val="2"/>
          <w:numId w:val="4"/>
        </w:numPr>
        <w:spacing w:after="120"/>
        <w:rPr>
          <w:sz w:val="22"/>
          <w:szCs w:val="22"/>
        </w:rPr>
      </w:pPr>
      <w:r>
        <w:rPr>
          <w:sz w:val="22"/>
          <w:szCs w:val="22"/>
        </w:rPr>
        <w:t xml:space="preserve">Document </w:t>
      </w:r>
      <w:r w:rsidRPr="003D325C">
        <w:rPr>
          <w:sz w:val="22"/>
          <w:szCs w:val="22"/>
        </w:rPr>
        <w:t>this change in frequency by adding an internal note with the reason for the increased inspection frequency per the applicable USAFS Guidance/Work Instruction.</w:t>
      </w:r>
    </w:p>
    <w:p w14:paraId="6D400BC0" w14:textId="576A1483" w:rsidR="00414B11" w:rsidRDefault="00843FDA" w:rsidP="00C74E12">
      <w:pPr>
        <w:numPr>
          <w:ilvl w:val="2"/>
          <w:numId w:val="4"/>
        </w:numPr>
        <w:spacing w:after="120"/>
        <w:rPr>
          <w:sz w:val="22"/>
          <w:szCs w:val="22"/>
        </w:rPr>
      </w:pPr>
      <w:r>
        <w:rPr>
          <w:sz w:val="22"/>
          <w:szCs w:val="22"/>
        </w:rPr>
        <w:t xml:space="preserve">Return the firm to the normal assigned inspection frequency </w:t>
      </w:r>
      <w:r w:rsidR="0078087A">
        <w:rPr>
          <w:sz w:val="22"/>
          <w:szCs w:val="22"/>
        </w:rPr>
        <w:t xml:space="preserve">when the next </w:t>
      </w:r>
      <w:r w:rsidR="00005A3B" w:rsidRPr="0065361E">
        <w:rPr>
          <w:smallCaps/>
          <w:sz w:val="22"/>
          <w:szCs w:val="22"/>
        </w:rPr>
        <w:t>routine inspection</w:t>
      </w:r>
      <w:r w:rsidR="00005A3B">
        <w:rPr>
          <w:sz w:val="22"/>
          <w:szCs w:val="22"/>
        </w:rPr>
        <w:t xml:space="preserve"> </w:t>
      </w:r>
      <w:r w:rsidR="0078087A">
        <w:rPr>
          <w:sz w:val="22"/>
          <w:szCs w:val="22"/>
        </w:rPr>
        <w:t xml:space="preserve">has been completed and the inspection results indicate there is no </w:t>
      </w:r>
      <w:r w:rsidR="0079745F">
        <w:rPr>
          <w:sz w:val="22"/>
          <w:szCs w:val="22"/>
        </w:rPr>
        <w:t>need for an increase</w:t>
      </w:r>
      <w:r w:rsidR="00C17F20">
        <w:rPr>
          <w:sz w:val="22"/>
          <w:szCs w:val="22"/>
        </w:rPr>
        <w:t>d</w:t>
      </w:r>
      <w:r w:rsidR="0079745F">
        <w:rPr>
          <w:sz w:val="22"/>
          <w:szCs w:val="22"/>
        </w:rPr>
        <w:t xml:space="preserve"> inspection frequency. </w:t>
      </w:r>
      <w:r w:rsidR="0078087A">
        <w:rPr>
          <w:sz w:val="22"/>
          <w:szCs w:val="22"/>
        </w:rPr>
        <w:t xml:space="preserve"> </w:t>
      </w:r>
    </w:p>
    <w:p w14:paraId="5748F560" w14:textId="03263EB3" w:rsidR="00BF530B" w:rsidRPr="00652C9D" w:rsidRDefault="00BF530B" w:rsidP="00C74E12">
      <w:pPr>
        <w:numPr>
          <w:ilvl w:val="2"/>
          <w:numId w:val="4"/>
        </w:numPr>
        <w:spacing w:after="120"/>
        <w:rPr>
          <w:sz w:val="22"/>
          <w:szCs w:val="22"/>
        </w:rPr>
      </w:pPr>
      <w:r>
        <w:rPr>
          <w:sz w:val="22"/>
          <w:szCs w:val="22"/>
        </w:rPr>
        <w:t>On notification from the inspector that an inspection is due and there is an open enforcement case, consult with the Compliance Unit to further assess when the inspection should occur.</w:t>
      </w:r>
    </w:p>
    <w:p w14:paraId="40DB58F1" w14:textId="28EE9CFA" w:rsidR="00652C9D" w:rsidRPr="00652C9D" w:rsidRDefault="002D1A30" w:rsidP="00C74E12">
      <w:pPr>
        <w:numPr>
          <w:ilvl w:val="2"/>
          <w:numId w:val="4"/>
        </w:numPr>
        <w:spacing w:after="120"/>
        <w:rPr>
          <w:sz w:val="22"/>
          <w:szCs w:val="22"/>
        </w:rPr>
      </w:pPr>
      <w:r>
        <w:rPr>
          <w:sz w:val="22"/>
          <w:szCs w:val="22"/>
        </w:rPr>
        <w:t xml:space="preserve">Set the </w:t>
      </w:r>
      <w:r w:rsidR="00DB7C70">
        <w:rPr>
          <w:sz w:val="22"/>
          <w:szCs w:val="22"/>
        </w:rPr>
        <w:t>Inspection Frequency to zero (0)</w:t>
      </w:r>
      <w:r w:rsidR="003039B5">
        <w:rPr>
          <w:sz w:val="22"/>
          <w:szCs w:val="22"/>
        </w:rPr>
        <w:t xml:space="preserve"> in USAFS</w:t>
      </w:r>
      <w:r w:rsidR="00DB7C70">
        <w:rPr>
          <w:sz w:val="22"/>
          <w:szCs w:val="22"/>
        </w:rPr>
        <w:t xml:space="preserve"> for f</w:t>
      </w:r>
      <w:r w:rsidR="00652C9D">
        <w:rPr>
          <w:sz w:val="22"/>
          <w:szCs w:val="22"/>
        </w:rPr>
        <w:t xml:space="preserve">irms that </w:t>
      </w:r>
      <w:r w:rsidR="00B02029">
        <w:rPr>
          <w:sz w:val="22"/>
          <w:szCs w:val="22"/>
        </w:rPr>
        <w:t xml:space="preserve">have no need for a </w:t>
      </w:r>
      <w:bookmarkStart w:id="7" w:name="_GoBack"/>
      <w:r w:rsidR="00005A3B" w:rsidRPr="0065361E">
        <w:rPr>
          <w:smallCaps/>
          <w:sz w:val="22"/>
          <w:szCs w:val="22"/>
        </w:rPr>
        <w:t>routine</w:t>
      </w:r>
      <w:bookmarkEnd w:id="7"/>
      <w:r w:rsidR="00005A3B" w:rsidRPr="0065361E">
        <w:rPr>
          <w:smallCaps/>
          <w:sz w:val="22"/>
          <w:szCs w:val="22"/>
        </w:rPr>
        <w:t xml:space="preserve"> inspection</w:t>
      </w:r>
      <w:r w:rsidR="001831C9">
        <w:rPr>
          <w:sz w:val="22"/>
          <w:szCs w:val="22"/>
        </w:rPr>
        <w:t xml:space="preserve">, (e.g. </w:t>
      </w:r>
      <w:r w:rsidR="001831C9" w:rsidRPr="00CF747B">
        <w:rPr>
          <w:smallCaps/>
          <w:sz w:val="22"/>
          <w:szCs w:val="22"/>
        </w:rPr>
        <w:t>food brokers</w:t>
      </w:r>
      <w:r w:rsidR="00424770">
        <w:rPr>
          <w:sz w:val="22"/>
          <w:szCs w:val="22"/>
        </w:rPr>
        <w:t xml:space="preserve"> and</w:t>
      </w:r>
      <w:r w:rsidR="003A153E">
        <w:rPr>
          <w:sz w:val="22"/>
          <w:szCs w:val="22"/>
        </w:rPr>
        <w:t xml:space="preserve"> </w:t>
      </w:r>
      <w:r w:rsidR="00CF747B" w:rsidRPr="00CF747B">
        <w:rPr>
          <w:smallCaps/>
          <w:sz w:val="22"/>
          <w:szCs w:val="22"/>
        </w:rPr>
        <w:t>manufacturer</w:t>
      </w:r>
      <w:r w:rsidR="00CF747B">
        <w:rPr>
          <w:smallCaps/>
          <w:sz w:val="22"/>
          <w:szCs w:val="22"/>
        </w:rPr>
        <w:t>s</w:t>
      </w:r>
      <w:r w:rsidR="003A153E">
        <w:rPr>
          <w:sz w:val="22"/>
          <w:szCs w:val="22"/>
        </w:rPr>
        <w:t xml:space="preserve"> that only have Dairy Inspection responsibilities</w:t>
      </w:r>
      <w:r w:rsidR="00A93600">
        <w:rPr>
          <w:sz w:val="22"/>
          <w:szCs w:val="22"/>
        </w:rPr>
        <w:t xml:space="preserve"> per the</w:t>
      </w:r>
      <w:r w:rsidR="003039B5" w:rsidRPr="003039B5">
        <w:rPr>
          <w:sz w:val="22"/>
          <w:szCs w:val="22"/>
        </w:rPr>
        <w:t xml:space="preserve"> </w:t>
      </w:r>
      <w:r w:rsidR="003039B5" w:rsidRPr="00291596">
        <w:rPr>
          <w:i/>
          <w:iCs/>
          <w:sz w:val="22"/>
          <w:szCs w:val="22"/>
        </w:rPr>
        <w:t>Dairy Inspection and Manufactured Food Programs Memorandum of Understanding and Working Agreement</w:t>
      </w:r>
      <w:r w:rsidR="003039B5">
        <w:rPr>
          <w:sz w:val="22"/>
          <w:szCs w:val="22"/>
        </w:rPr>
        <w:t>.</w:t>
      </w:r>
      <w:r w:rsidR="001831C9">
        <w:rPr>
          <w:sz w:val="22"/>
          <w:szCs w:val="22"/>
        </w:rPr>
        <w:t xml:space="preserve">) </w:t>
      </w:r>
    </w:p>
    <w:p w14:paraId="6072B3C0" w14:textId="08A729C0" w:rsidR="00F93464" w:rsidRPr="00FD1CE6" w:rsidRDefault="00946B0F" w:rsidP="00FD1CE6">
      <w:pPr>
        <w:spacing w:after="120"/>
        <w:ind w:firstLine="360"/>
        <w:rPr>
          <w:b/>
          <w:sz w:val="24"/>
          <w:szCs w:val="24"/>
        </w:rPr>
      </w:pPr>
      <w:bookmarkStart w:id="8" w:name="_Toc283285796"/>
      <w:r w:rsidRPr="00BC3FB2">
        <w:rPr>
          <w:b/>
          <w:sz w:val="22"/>
          <w:szCs w:val="22"/>
        </w:rPr>
        <w:t>7.</w:t>
      </w:r>
      <w:r>
        <w:rPr>
          <w:sz w:val="22"/>
          <w:szCs w:val="22"/>
        </w:rPr>
        <w:t xml:space="preserve"> </w:t>
      </w:r>
      <w:r w:rsidR="00BC3FB2">
        <w:rPr>
          <w:sz w:val="22"/>
          <w:szCs w:val="22"/>
        </w:rPr>
        <w:t xml:space="preserve">  </w:t>
      </w:r>
      <w:r w:rsidR="00D20AC5" w:rsidRPr="009B1F2B">
        <w:rPr>
          <w:b/>
          <w:sz w:val="24"/>
          <w:szCs w:val="24"/>
        </w:rPr>
        <w:t>RELATED DOCUMENTS (includes References, Attachments)</w:t>
      </w:r>
      <w:bookmarkEnd w:id="8"/>
    </w:p>
    <w:p w14:paraId="0462FC7F" w14:textId="0B5BEBD3" w:rsidR="004073B9" w:rsidRDefault="004073B9" w:rsidP="00FD1CE6">
      <w:pPr>
        <w:spacing w:after="120"/>
        <w:ind w:left="720"/>
        <w:rPr>
          <w:sz w:val="22"/>
          <w:szCs w:val="24"/>
        </w:rPr>
      </w:pPr>
      <w:r w:rsidRPr="00C30482">
        <w:rPr>
          <w:sz w:val="22"/>
          <w:szCs w:val="22"/>
        </w:rPr>
        <w:t>Dairy Inspection and Manufactured Food Programs Memorandum of Understanding and Working Agreement</w:t>
      </w:r>
      <w:r>
        <w:rPr>
          <w:sz w:val="22"/>
          <w:szCs w:val="24"/>
        </w:rPr>
        <w:t xml:space="preserve"> </w:t>
      </w:r>
    </w:p>
    <w:p w14:paraId="198F2C1D" w14:textId="04387166" w:rsidR="00C46B68" w:rsidRPr="005F6C15" w:rsidRDefault="00C46B68" w:rsidP="00FD1CE6">
      <w:pPr>
        <w:spacing w:after="120"/>
        <w:ind w:left="720"/>
        <w:rPr>
          <w:sz w:val="22"/>
          <w:szCs w:val="24"/>
        </w:rPr>
      </w:pPr>
      <w:r>
        <w:rPr>
          <w:sz w:val="22"/>
          <w:szCs w:val="24"/>
        </w:rPr>
        <w:t>Manufactured Food Program Work Priorities</w:t>
      </w:r>
    </w:p>
    <w:p w14:paraId="2C849B63" w14:textId="051FF402" w:rsidR="005F6C15" w:rsidRPr="005F6C15" w:rsidRDefault="005F6C15" w:rsidP="00FD1CE6">
      <w:pPr>
        <w:spacing w:after="120"/>
        <w:ind w:left="720"/>
        <w:rPr>
          <w:sz w:val="22"/>
          <w:szCs w:val="24"/>
        </w:rPr>
      </w:pPr>
      <w:r w:rsidRPr="005F6C15">
        <w:rPr>
          <w:sz w:val="22"/>
          <w:szCs w:val="24"/>
        </w:rPr>
        <w:t>USAFS Guidance/Work Instruction</w:t>
      </w:r>
    </w:p>
    <w:p w14:paraId="49C946A1" w14:textId="22948D17" w:rsidR="005C424A" w:rsidRPr="00BC3FB2" w:rsidRDefault="005C424A" w:rsidP="00BC3FB2">
      <w:pPr>
        <w:pStyle w:val="ListParagraph"/>
        <w:numPr>
          <w:ilvl w:val="0"/>
          <w:numId w:val="11"/>
        </w:numPr>
        <w:spacing w:after="120"/>
        <w:rPr>
          <w:b/>
          <w:sz w:val="24"/>
          <w:szCs w:val="24"/>
        </w:rPr>
      </w:pPr>
      <w:bookmarkStart w:id="9" w:name="_Toc283285797"/>
      <w:r w:rsidRPr="00BC3FB2">
        <w:rPr>
          <w:b/>
          <w:sz w:val="24"/>
          <w:szCs w:val="24"/>
        </w:rPr>
        <w:t>EQUIPMENT/MATERIALS NEEDED</w:t>
      </w:r>
      <w:bookmarkEnd w:id="9"/>
    </w:p>
    <w:p w14:paraId="0394919C" w14:textId="77E80C3B" w:rsidR="0019181A" w:rsidRPr="009B356E" w:rsidRDefault="0019181A" w:rsidP="00FD1CE6">
      <w:pPr>
        <w:spacing w:after="120"/>
        <w:ind w:left="720"/>
        <w:rPr>
          <w:b/>
          <w:sz w:val="22"/>
          <w:szCs w:val="24"/>
        </w:rPr>
      </w:pPr>
      <w:r w:rsidRPr="009B356E">
        <w:rPr>
          <w:sz w:val="22"/>
          <w:szCs w:val="24"/>
        </w:rPr>
        <w:t>N/A</w:t>
      </w:r>
    </w:p>
    <w:p w14:paraId="49C946A2" w14:textId="5447E20F" w:rsidR="009E42DA" w:rsidRPr="005F6C15" w:rsidRDefault="008829FB" w:rsidP="005F6C15">
      <w:pPr>
        <w:pStyle w:val="ListParagraph"/>
        <w:numPr>
          <w:ilvl w:val="0"/>
          <w:numId w:val="11"/>
        </w:numPr>
        <w:spacing w:after="120"/>
        <w:rPr>
          <w:b/>
          <w:sz w:val="24"/>
          <w:szCs w:val="24"/>
        </w:rPr>
      </w:pPr>
      <w:bookmarkStart w:id="10" w:name="_Toc283285798"/>
      <w:r w:rsidRPr="005F6C15">
        <w:rPr>
          <w:b/>
          <w:sz w:val="24"/>
          <w:szCs w:val="24"/>
        </w:rPr>
        <w:lastRenderedPageBreak/>
        <w:t>SAFETY</w:t>
      </w:r>
      <w:bookmarkEnd w:id="10"/>
    </w:p>
    <w:p w14:paraId="181774E0" w14:textId="1451E78B" w:rsidR="003A158D" w:rsidRPr="009928D3" w:rsidRDefault="0019181A" w:rsidP="009928D3">
      <w:pPr>
        <w:spacing w:after="120"/>
        <w:ind w:left="720"/>
        <w:rPr>
          <w:sz w:val="22"/>
          <w:szCs w:val="24"/>
        </w:rPr>
      </w:pPr>
      <w:r w:rsidRPr="009B356E">
        <w:rPr>
          <w:sz w:val="22"/>
          <w:szCs w:val="24"/>
        </w:rPr>
        <w:t>N/A</w:t>
      </w:r>
    </w:p>
    <w:p w14:paraId="49C946A3" w14:textId="77777777" w:rsidR="0010441D" w:rsidRDefault="006C16A7" w:rsidP="005F6C15">
      <w:pPr>
        <w:numPr>
          <w:ilvl w:val="0"/>
          <w:numId w:val="11"/>
        </w:numPr>
        <w:spacing w:after="120"/>
        <w:rPr>
          <w:b/>
          <w:sz w:val="24"/>
          <w:szCs w:val="24"/>
        </w:rPr>
      </w:pPr>
      <w:bookmarkStart w:id="11" w:name="_Toc283285799"/>
      <w:r w:rsidRPr="009B1F2B">
        <w:rPr>
          <w:b/>
          <w:sz w:val="24"/>
          <w:szCs w:val="24"/>
        </w:rPr>
        <w:t>CIRCULATION</w:t>
      </w:r>
      <w:bookmarkEnd w:id="11"/>
    </w:p>
    <w:p w14:paraId="41EE34E0" w14:textId="593F6D4D" w:rsidR="005F6C15" w:rsidRPr="009B356E" w:rsidRDefault="001D6D6B" w:rsidP="00FD1CE6">
      <w:pPr>
        <w:pStyle w:val="ListParagraph"/>
        <w:rPr>
          <w:b/>
          <w:sz w:val="22"/>
          <w:szCs w:val="24"/>
        </w:rPr>
      </w:pPr>
      <w:r w:rsidRPr="004F59AB">
        <w:rPr>
          <w:sz w:val="22"/>
          <w:szCs w:val="22"/>
        </w:rPr>
        <w:t>This document is circulated to the following</w:t>
      </w:r>
      <w:r w:rsidR="0019181A" w:rsidRPr="009B356E">
        <w:rPr>
          <w:sz w:val="22"/>
          <w:szCs w:val="24"/>
        </w:rPr>
        <w:t xml:space="preserve">: </w:t>
      </w:r>
      <w:r w:rsidR="00BC3FB2" w:rsidRPr="009B356E">
        <w:rPr>
          <w:sz w:val="22"/>
          <w:szCs w:val="24"/>
        </w:rPr>
        <w:t xml:space="preserve">Manufactured </w:t>
      </w:r>
      <w:r w:rsidR="0019181A" w:rsidRPr="009B356E">
        <w:rPr>
          <w:sz w:val="22"/>
          <w:szCs w:val="24"/>
        </w:rPr>
        <w:t xml:space="preserve">Food </w:t>
      </w:r>
      <w:r w:rsidR="00BC3FB2" w:rsidRPr="009B356E">
        <w:rPr>
          <w:sz w:val="22"/>
          <w:szCs w:val="24"/>
        </w:rPr>
        <w:t xml:space="preserve">Program </w:t>
      </w:r>
      <w:r w:rsidR="0019181A" w:rsidRPr="009B356E">
        <w:rPr>
          <w:sz w:val="22"/>
          <w:szCs w:val="24"/>
        </w:rPr>
        <w:t>Inspection Staff,</w:t>
      </w:r>
      <w:r w:rsidR="005F6C15" w:rsidRPr="009B356E">
        <w:rPr>
          <w:sz w:val="22"/>
          <w:szCs w:val="24"/>
        </w:rPr>
        <w:t xml:space="preserve"> </w:t>
      </w:r>
      <w:r w:rsidR="00743A03" w:rsidRPr="009B356E">
        <w:rPr>
          <w:sz w:val="22"/>
          <w:szCs w:val="24"/>
        </w:rPr>
        <w:t>Manufactured Food</w:t>
      </w:r>
      <w:r w:rsidR="0019181A" w:rsidRPr="009B356E">
        <w:rPr>
          <w:sz w:val="22"/>
          <w:szCs w:val="24"/>
        </w:rPr>
        <w:t xml:space="preserve"> Supervisors, </w:t>
      </w:r>
      <w:r w:rsidR="00743A03" w:rsidRPr="009B356E">
        <w:rPr>
          <w:sz w:val="22"/>
          <w:szCs w:val="24"/>
        </w:rPr>
        <w:t xml:space="preserve">Manufactured and Retail Food </w:t>
      </w:r>
      <w:r w:rsidR="0019181A" w:rsidRPr="009B356E">
        <w:rPr>
          <w:sz w:val="22"/>
          <w:szCs w:val="24"/>
        </w:rPr>
        <w:t>Program Manager</w:t>
      </w:r>
      <w:r w:rsidR="005F2D81" w:rsidRPr="009B356E">
        <w:rPr>
          <w:sz w:val="22"/>
          <w:szCs w:val="24"/>
        </w:rPr>
        <w:t>s</w:t>
      </w:r>
      <w:r w:rsidR="0019181A" w:rsidRPr="009B356E">
        <w:rPr>
          <w:sz w:val="22"/>
          <w:szCs w:val="24"/>
        </w:rPr>
        <w:t>, Compliance</w:t>
      </w:r>
      <w:r w:rsidR="00BC3FB2" w:rsidRPr="009B356E">
        <w:rPr>
          <w:sz w:val="22"/>
          <w:szCs w:val="24"/>
        </w:rPr>
        <w:t xml:space="preserve"> Unit</w:t>
      </w:r>
      <w:r w:rsidR="005F6C15" w:rsidRPr="009B356E">
        <w:rPr>
          <w:sz w:val="22"/>
          <w:szCs w:val="24"/>
        </w:rPr>
        <w:t xml:space="preserve">, and </w:t>
      </w:r>
      <w:r w:rsidR="008B610F">
        <w:rPr>
          <w:sz w:val="22"/>
          <w:szCs w:val="24"/>
        </w:rPr>
        <w:t>MFRPS</w:t>
      </w:r>
      <w:r w:rsidR="00BC3FB2" w:rsidRPr="009B356E">
        <w:rPr>
          <w:sz w:val="22"/>
          <w:szCs w:val="24"/>
        </w:rPr>
        <w:t xml:space="preserve"> Coordinator</w:t>
      </w:r>
      <w:bookmarkStart w:id="12" w:name="_Toc283285800"/>
      <w:r w:rsidR="005F6C15" w:rsidRPr="009B356E">
        <w:rPr>
          <w:sz w:val="22"/>
          <w:szCs w:val="24"/>
        </w:rPr>
        <w:t>.</w:t>
      </w:r>
      <w:r w:rsidR="008C0091">
        <w:rPr>
          <w:sz w:val="22"/>
          <w:szCs w:val="24"/>
        </w:rPr>
        <w:t xml:space="preserve"> </w:t>
      </w:r>
      <w:r w:rsidR="008C0091" w:rsidRPr="008C0091">
        <w:rPr>
          <w:sz w:val="22"/>
          <w:szCs w:val="23"/>
        </w:rPr>
        <w:t>The current version will be stored electronically on the FFSD document control site.</w:t>
      </w:r>
    </w:p>
    <w:bookmarkEnd w:id="12"/>
    <w:p w14:paraId="6D86FC27" w14:textId="4EDB3E13" w:rsidR="008B610F" w:rsidRDefault="008B610F">
      <w:pPr>
        <w:rPr>
          <w:b/>
          <w:sz w:val="22"/>
          <w:szCs w:val="22"/>
        </w:rPr>
      </w:pPr>
      <w:r>
        <w:rPr>
          <w:b/>
          <w:sz w:val="22"/>
          <w:szCs w:val="22"/>
        </w:rPr>
        <w:br w:type="page"/>
      </w:r>
    </w:p>
    <w:p w14:paraId="45D42C97" w14:textId="77777777" w:rsidR="009B356E" w:rsidRDefault="009B356E" w:rsidP="009B356E">
      <w:pPr>
        <w:keepNext/>
        <w:rPr>
          <w:b/>
          <w:sz w:val="22"/>
          <w:szCs w:val="22"/>
        </w:rPr>
        <w:sectPr w:rsidR="009B356E" w:rsidSect="009B356E">
          <w:headerReference w:type="default" r:id="rId11"/>
          <w:pgSz w:w="12240" w:h="15840"/>
          <w:pgMar w:top="1440" w:right="1440" w:bottom="1440" w:left="1440" w:header="720" w:footer="720" w:gutter="0"/>
          <w:cols w:space="720"/>
          <w:docGrid w:linePitch="272"/>
        </w:sectPr>
      </w:pPr>
    </w:p>
    <w:p w14:paraId="13F3EA1C" w14:textId="03A40158" w:rsidR="009B356E" w:rsidRPr="009B356E" w:rsidRDefault="009B356E" w:rsidP="009B356E">
      <w:pPr>
        <w:keepNext/>
        <w:rPr>
          <w:b/>
          <w:sz w:val="22"/>
          <w:szCs w:val="22"/>
        </w:rPr>
      </w:pPr>
      <w:r w:rsidRPr="009B356E">
        <w:rPr>
          <w:b/>
          <w:sz w:val="22"/>
          <w:szCs w:val="22"/>
        </w:rPr>
        <w:lastRenderedPageBreak/>
        <w:t xml:space="preserve">Appendix A </w:t>
      </w:r>
    </w:p>
    <w:p w14:paraId="0F68ECA9" w14:textId="7BB8D6FA" w:rsidR="009B356E" w:rsidRPr="009B356E" w:rsidRDefault="009B356E" w:rsidP="009B356E">
      <w:pPr>
        <w:keepNext/>
        <w:rPr>
          <w:b/>
          <w:sz w:val="22"/>
          <w:szCs w:val="22"/>
        </w:rPr>
      </w:pPr>
      <w:r w:rsidRPr="009B356E">
        <w:rPr>
          <w:b/>
          <w:sz w:val="22"/>
          <w:szCs w:val="22"/>
        </w:rPr>
        <w:t xml:space="preserve">Risk Categories </w:t>
      </w:r>
      <w:r w:rsidR="00384B46">
        <w:rPr>
          <w:b/>
          <w:sz w:val="22"/>
          <w:szCs w:val="22"/>
        </w:rPr>
        <w:t>– Manufacturing and Distributing</w:t>
      </w:r>
    </w:p>
    <w:p w14:paraId="474BD856" w14:textId="77777777" w:rsidR="009B356E" w:rsidRPr="009B356E" w:rsidRDefault="00E72A04" w:rsidP="009B356E">
      <w:pPr>
        <w:keepNext/>
        <w:rPr>
          <w:b/>
          <w:sz w:val="22"/>
          <w:szCs w:val="22"/>
        </w:rPr>
      </w:pPr>
      <w:r>
        <w:rPr>
          <w:b/>
          <w:sz w:val="22"/>
          <w:szCs w:val="22"/>
        </w:rPr>
        <w:pict w14:anchorId="077AFACB">
          <v:rect id="_x0000_i1025" style="width:468pt;height:3pt" o:hralign="center" o:hrstd="t" o:hrnoshade="t" o:hr="t" fillcolor="black [3213]" stroked="f"/>
        </w:pict>
      </w:r>
    </w:p>
    <w:p w14:paraId="43B741A2" w14:textId="77777777" w:rsidR="009B356E" w:rsidRPr="009B356E" w:rsidRDefault="009B356E" w:rsidP="009B356E">
      <w:pPr>
        <w:keepNext/>
        <w:rPr>
          <w:b/>
          <w:sz w:val="22"/>
          <w:szCs w:val="22"/>
        </w:rPr>
      </w:pPr>
      <w:r w:rsidRPr="009B356E">
        <w:rPr>
          <w:b/>
          <w:sz w:val="22"/>
          <w:szCs w:val="22"/>
        </w:rPr>
        <w:t>HIGH RISK MANUFACTURERS</w:t>
      </w:r>
    </w:p>
    <w:p w14:paraId="685DB2AD" w14:textId="77777777" w:rsidR="009B356E" w:rsidRPr="009B356E" w:rsidRDefault="009B356E" w:rsidP="009B356E">
      <w:pPr>
        <w:keepNext/>
        <w:rPr>
          <w:sz w:val="22"/>
          <w:szCs w:val="22"/>
        </w:rPr>
      </w:pPr>
      <w:r w:rsidRPr="009B356E">
        <w:rPr>
          <w:sz w:val="22"/>
          <w:szCs w:val="22"/>
        </w:rPr>
        <w:t xml:space="preserve">High risk manufacturing establishment category consists of firms that complete one or more of the following: </w:t>
      </w:r>
    </w:p>
    <w:p w14:paraId="6D9C73FB" w14:textId="3B7ACA57" w:rsidR="009B356E" w:rsidRPr="009B356E" w:rsidRDefault="009B356E" w:rsidP="009B356E">
      <w:pPr>
        <w:keepNext/>
        <w:numPr>
          <w:ilvl w:val="0"/>
          <w:numId w:val="14"/>
        </w:numPr>
        <w:rPr>
          <w:sz w:val="22"/>
          <w:szCs w:val="22"/>
        </w:rPr>
      </w:pPr>
      <w:r w:rsidRPr="009B356E">
        <w:rPr>
          <w:sz w:val="22"/>
          <w:szCs w:val="22"/>
        </w:rPr>
        <w:t>Produce potentially hazardous foods</w:t>
      </w:r>
      <w:r w:rsidR="00E2767E">
        <w:rPr>
          <w:sz w:val="22"/>
          <w:szCs w:val="22"/>
        </w:rPr>
        <w:t xml:space="preserve">/ time/temperature control for safety </w:t>
      </w:r>
      <w:r w:rsidRPr="009B356E">
        <w:rPr>
          <w:sz w:val="22"/>
          <w:szCs w:val="22"/>
        </w:rPr>
        <w:t>(PHF</w:t>
      </w:r>
      <w:r w:rsidR="00E2767E">
        <w:rPr>
          <w:sz w:val="22"/>
          <w:szCs w:val="22"/>
        </w:rPr>
        <w:t>/TCS</w:t>
      </w:r>
      <w:r w:rsidRPr="009B356E">
        <w:rPr>
          <w:sz w:val="22"/>
          <w:szCs w:val="22"/>
        </w:rPr>
        <w:t xml:space="preserve">) that are considered ready to eat or are considered specialized processes as defined in the definitions section of this SOP;  </w:t>
      </w:r>
    </w:p>
    <w:p w14:paraId="261A5BEC" w14:textId="6DB2791E" w:rsidR="009B356E" w:rsidRPr="009B356E" w:rsidRDefault="009B356E" w:rsidP="009B356E">
      <w:pPr>
        <w:keepNext/>
        <w:numPr>
          <w:ilvl w:val="0"/>
          <w:numId w:val="14"/>
        </w:numPr>
        <w:rPr>
          <w:sz w:val="22"/>
          <w:szCs w:val="22"/>
        </w:rPr>
      </w:pPr>
      <w:r w:rsidRPr="009B356E">
        <w:rPr>
          <w:sz w:val="22"/>
          <w:szCs w:val="22"/>
        </w:rPr>
        <w:t>Conduct high risk production such as canning, low acid foods, acidifying foods</w:t>
      </w:r>
      <w:r w:rsidR="00A544BF">
        <w:rPr>
          <w:sz w:val="22"/>
          <w:szCs w:val="22"/>
        </w:rPr>
        <w:t>.</w:t>
      </w:r>
    </w:p>
    <w:p w14:paraId="5C452A66" w14:textId="29100FC4" w:rsidR="009B356E" w:rsidRPr="009B356E" w:rsidRDefault="009B356E" w:rsidP="009B356E">
      <w:pPr>
        <w:keepNext/>
        <w:numPr>
          <w:ilvl w:val="0"/>
          <w:numId w:val="14"/>
        </w:numPr>
        <w:rPr>
          <w:sz w:val="22"/>
          <w:szCs w:val="22"/>
        </w:rPr>
      </w:pPr>
      <w:r w:rsidRPr="009B356E">
        <w:rPr>
          <w:sz w:val="22"/>
          <w:szCs w:val="22"/>
        </w:rPr>
        <w:t xml:space="preserve">Process potentially hazardous food frequently implicated in foodborne illness such as unpasteurized juices, raw shellfish, cream filled pastries, or filled macaroni products.  </w:t>
      </w:r>
    </w:p>
    <w:p w14:paraId="647877B3" w14:textId="77777777" w:rsidR="009B356E" w:rsidRPr="009B356E" w:rsidRDefault="009B356E" w:rsidP="009B356E">
      <w:pPr>
        <w:keepNext/>
        <w:rPr>
          <w:sz w:val="22"/>
          <w:szCs w:val="22"/>
        </w:rPr>
      </w:pPr>
      <w:r w:rsidRPr="009B356E">
        <w:rPr>
          <w:sz w:val="22"/>
          <w:szCs w:val="22"/>
        </w:rPr>
        <w:t>MDA-FFSD considers these manufactures to be high risk based on the type and processing of foods (potentially hazardous foods or foods associated with foodborne illness), their ready-to-eat status (likelihood that there will not be a further kill or wash steps to eliminate risk potential), or these manufacturers engage in production and processing that is defined by regulation as specialized processing.</w:t>
      </w:r>
    </w:p>
    <w:p w14:paraId="234BD8FD" w14:textId="77777777" w:rsidR="009B356E" w:rsidRDefault="009B356E" w:rsidP="009B356E">
      <w:pPr>
        <w:keepNext/>
        <w:rPr>
          <w:b/>
          <w:sz w:val="22"/>
          <w:szCs w:val="22"/>
          <w:u w:val="single"/>
        </w:rPr>
      </w:pPr>
    </w:p>
    <w:p w14:paraId="7C94F666" w14:textId="77777777" w:rsidR="009B356E" w:rsidRPr="009B356E" w:rsidRDefault="009B356E" w:rsidP="009B356E">
      <w:pPr>
        <w:keepNext/>
        <w:rPr>
          <w:b/>
          <w:sz w:val="22"/>
          <w:szCs w:val="22"/>
        </w:rPr>
      </w:pPr>
      <w:r w:rsidRPr="009B356E">
        <w:rPr>
          <w:b/>
          <w:sz w:val="22"/>
          <w:szCs w:val="22"/>
          <w:u w:val="single"/>
        </w:rPr>
        <w:t>SPECIFIC PROCESS TYPE HIGH RISK/FACILITY CLASSIFICATIONS</w:t>
      </w:r>
    </w:p>
    <w:p w14:paraId="79BDA83A" w14:textId="77777777" w:rsidR="009B356E" w:rsidRPr="009B356E" w:rsidRDefault="009B356E" w:rsidP="009B356E">
      <w:pPr>
        <w:keepNext/>
        <w:rPr>
          <w:sz w:val="22"/>
          <w:szCs w:val="22"/>
        </w:rPr>
      </w:pPr>
      <w:bookmarkStart w:id="13" w:name="_Toc293315029"/>
      <w:r w:rsidRPr="009B356E">
        <w:rPr>
          <w:sz w:val="22"/>
          <w:szCs w:val="22"/>
        </w:rPr>
        <w:t>MH1 - Low Acid Canned Foods</w:t>
      </w:r>
    </w:p>
    <w:p w14:paraId="7BEBBEF7" w14:textId="77777777" w:rsidR="009B356E" w:rsidRPr="009B356E" w:rsidRDefault="009B356E" w:rsidP="009B356E">
      <w:pPr>
        <w:keepNext/>
        <w:rPr>
          <w:sz w:val="22"/>
          <w:szCs w:val="22"/>
        </w:rPr>
      </w:pPr>
      <w:r w:rsidRPr="009B356E">
        <w:rPr>
          <w:sz w:val="22"/>
          <w:szCs w:val="22"/>
        </w:rPr>
        <w:t xml:space="preserve">MH2 - Acidified Foods </w:t>
      </w:r>
    </w:p>
    <w:p w14:paraId="1E09FA5A" w14:textId="77777777" w:rsidR="009B356E" w:rsidRPr="009B356E" w:rsidRDefault="009B356E" w:rsidP="009B356E">
      <w:pPr>
        <w:keepNext/>
        <w:rPr>
          <w:sz w:val="22"/>
          <w:szCs w:val="22"/>
        </w:rPr>
      </w:pPr>
      <w:r w:rsidRPr="009B356E">
        <w:rPr>
          <w:sz w:val="22"/>
          <w:szCs w:val="22"/>
        </w:rPr>
        <w:t>MH3 - 100 % Juice - a Juice HACCP plan is required</w:t>
      </w:r>
    </w:p>
    <w:p w14:paraId="5029A323" w14:textId="3F652E78" w:rsidR="009B356E" w:rsidRPr="009B356E" w:rsidRDefault="009B356E" w:rsidP="009B356E">
      <w:pPr>
        <w:keepNext/>
        <w:rPr>
          <w:sz w:val="22"/>
          <w:szCs w:val="22"/>
        </w:rPr>
      </w:pPr>
      <w:r w:rsidRPr="009B356E">
        <w:rPr>
          <w:sz w:val="22"/>
          <w:szCs w:val="22"/>
        </w:rPr>
        <w:t>MH4 - Fish/Seafood products - a Seafood HACCP plan is required</w:t>
      </w:r>
    </w:p>
    <w:p w14:paraId="68646522" w14:textId="27B49699" w:rsidR="009B356E" w:rsidRPr="009B356E" w:rsidRDefault="009B356E" w:rsidP="009B356E">
      <w:pPr>
        <w:keepNext/>
        <w:rPr>
          <w:sz w:val="22"/>
          <w:szCs w:val="22"/>
        </w:rPr>
      </w:pPr>
      <w:r w:rsidRPr="009B356E">
        <w:rPr>
          <w:sz w:val="22"/>
          <w:szCs w:val="22"/>
        </w:rPr>
        <w:t xml:space="preserve">MH6 </w:t>
      </w:r>
      <w:r w:rsidR="00907BF9">
        <w:rPr>
          <w:sz w:val="22"/>
          <w:szCs w:val="22"/>
        </w:rPr>
        <w:t>–</w:t>
      </w:r>
      <w:r w:rsidRPr="009B356E">
        <w:rPr>
          <w:sz w:val="22"/>
          <w:szCs w:val="22"/>
        </w:rPr>
        <w:t xml:space="preserve"> Sandwiches</w:t>
      </w:r>
    </w:p>
    <w:p w14:paraId="6E88A702" w14:textId="56023FBA" w:rsidR="009B356E" w:rsidRPr="009B356E" w:rsidRDefault="009B356E" w:rsidP="009B356E">
      <w:pPr>
        <w:keepNext/>
        <w:rPr>
          <w:sz w:val="22"/>
          <w:szCs w:val="22"/>
        </w:rPr>
      </w:pPr>
      <w:r w:rsidRPr="009B356E">
        <w:rPr>
          <w:sz w:val="22"/>
          <w:szCs w:val="22"/>
        </w:rPr>
        <w:t xml:space="preserve">MH7 </w:t>
      </w:r>
      <w:r w:rsidR="00907BF9">
        <w:rPr>
          <w:sz w:val="22"/>
          <w:szCs w:val="22"/>
        </w:rPr>
        <w:t>–</w:t>
      </w:r>
      <w:r w:rsidRPr="009B356E">
        <w:rPr>
          <w:sz w:val="22"/>
          <w:szCs w:val="22"/>
        </w:rPr>
        <w:t xml:space="preserve"> Salads</w:t>
      </w:r>
    </w:p>
    <w:p w14:paraId="0B7BF9E1" w14:textId="77777777" w:rsidR="009B356E" w:rsidRDefault="009B356E" w:rsidP="009B356E">
      <w:pPr>
        <w:keepNext/>
        <w:rPr>
          <w:sz w:val="22"/>
          <w:szCs w:val="22"/>
        </w:rPr>
      </w:pPr>
      <w:r w:rsidRPr="002F4730">
        <w:rPr>
          <w:sz w:val="22"/>
          <w:szCs w:val="22"/>
        </w:rPr>
        <w:t>MH8 - Vegetable freezing plants</w:t>
      </w:r>
      <w:r w:rsidRPr="009B356E">
        <w:rPr>
          <w:sz w:val="22"/>
          <w:szCs w:val="22"/>
        </w:rPr>
        <w:t xml:space="preserve"> </w:t>
      </w:r>
    </w:p>
    <w:p w14:paraId="2D6F9191" w14:textId="2D4E94DA" w:rsidR="009B6067" w:rsidRPr="009B356E" w:rsidRDefault="009B6067" w:rsidP="009B356E">
      <w:pPr>
        <w:keepNext/>
        <w:rPr>
          <w:sz w:val="22"/>
          <w:szCs w:val="22"/>
        </w:rPr>
      </w:pPr>
      <w:r>
        <w:rPr>
          <w:sz w:val="22"/>
          <w:szCs w:val="22"/>
        </w:rPr>
        <w:t>MH</w:t>
      </w:r>
      <w:r w:rsidR="005F14E0">
        <w:rPr>
          <w:sz w:val="22"/>
          <w:szCs w:val="22"/>
        </w:rPr>
        <w:t xml:space="preserve">9 – Beverages </w:t>
      </w:r>
      <w:r w:rsidR="009D214D">
        <w:rPr>
          <w:sz w:val="22"/>
          <w:szCs w:val="22"/>
        </w:rPr>
        <w:t>requiring refrigeration</w:t>
      </w:r>
      <w:r w:rsidR="002E3ED6">
        <w:rPr>
          <w:sz w:val="22"/>
          <w:szCs w:val="22"/>
        </w:rPr>
        <w:t xml:space="preserve"> for food safety</w:t>
      </w:r>
      <w:r w:rsidR="009D214D">
        <w:rPr>
          <w:sz w:val="22"/>
          <w:szCs w:val="22"/>
        </w:rPr>
        <w:t xml:space="preserve"> (</w:t>
      </w:r>
      <w:r w:rsidR="004F2097">
        <w:rPr>
          <w:sz w:val="22"/>
          <w:szCs w:val="22"/>
        </w:rPr>
        <w:t>juice blends,</w:t>
      </w:r>
      <w:r w:rsidR="0048678F">
        <w:rPr>
          <w:sz w:val="22"/>
          <w:szCs w:val="22"/>
        </w:rPr>
        <w:t xml:space="preserve"> soy or</w:t>
      </w:r>
      <w:r w:rsidR="004F2097">
        <w:rPr>
          <w:sz w:val="22"/>
          <w:szCs w:val="22"/>
        </w:rPr>
        <w:t xml:space="preserve"> nut milk, </w:t>
      </w:r>
      <w:r w:rsidR="00855CC1">
        <w:rPr>
          <w:sz w:val="22"/>
          <w:szCs w:val="22"/>
        </w:rPr>
        <w:t xml:space="preserve">cold brew coffee (not LACF) </w:t>
      </w:r>
      <w:r w:rsidR="009B055A">
        <w:rPr>
          <w:sz w:val="22"/>
          <w:szCs w:val="22"/>
        </w:rPr>
        <w:t>etc.)</w:t>
      </w:r>
    </w:p>
    <w:p w14:paraId="2E7B926A" w14:textId="77777777" w:rsidR="009B356E" w:rsidRPr="009B356E" w:rsidRDefault="009B356E" w:rsidP="009B356E">
      <w:pPr>
        <w:keepNext/>
        <w:rPr>
          <w:sz w:val="22"/>
          <w:szCs w:val="22"/>
        </w:rPr>
      </w:pPr>
      <w:r w:rsidRPr="009B356E">
        <w:rPr>
          <w:sz w:val="22"/>
          <w:szCs w:val="22"/>
        </w:rPr>
        <w:t>MH11 - Fresh cut produce (produce items, peeled, cut, chopped on-site)</w:t>
      </w:r>
    </w:p>
    <w:p w14:paraId="55ACA9CC" w14:textId="79D5B1BD" w:rsidR="009B356E" w:rsidRPr="009B356E" w:rsidRDefault="009B356E" w:rsidP="009B356E">
      <w:pPr>
        <w:keepNext/>
        <w:rPr>
          <w:sz w:val="22"/>
          <w:szCs w:val="22"/>
        </w:rPr>
      </w:pPr>
      <w:r w:rsidRPr="00F32089">
        <w:rPr>
          <w:sz w:val="22"/>
          <w:szCs w:val="22"/>
        </w:rPr>
        <w:t xml:space="preserve">MH12 - Repackaging </w:t>
      </w:r>
      <w:r w:rsidR="005F35EF" w:rsidRPr="009B356E">
        <w:rPr>
          <w:sz w:val="22"/>
          <w:szCs w:val="22"/>
        </w:rPr>
        <w:t>PHF</w:t>
      </w:r>
      <w:r w:rsidR="005F35EF">
        <w:rPr>
          <w:sz w:val="22"/>
          <w:szCs w:val="22"/>
        </w:rPr>
        <w:t>/TCS</w:t>
      </w:r>
      <w:r w:rsidRPr="00F32089">
        <w:rPr>
          <w:sz w:val="22"/>
          <w:szCs w:val="22"/>
        </w:rPr>
        <w:t xml:space="preserve"> only</w:t>
      </w:r>
    </w:p>
    <w:p w14:paraId="5BFAE747" w14:textId="505B9D1E" w:rsidR="009B356E" w:rsidRPr="009B356E" w:rsidRDefault="009B356E" w:rsidP="009B356E">
      <w:pPr>
        <w:keepNext/>
        <w:rPr>
          <w:sz w:val="22"/>
          <w:szCs w:val="22"/>
        </w:rPr>
      </w:pPr>
      <w:r w:rsidRPr="009B356E">
        <w:rPr>
          <w:sz w:val="22"/>
          <w:szCs w:val="22"/>
        </w:rPr>
        <w:t>MH13 - Other foods that are ready to eat potentially hazardous foods (</w:t>
      </w:r>
      <w:r w:rsidR="00E2767E" w:rsidRPr="009B356E">
        <w:rPr>
          <w:sz w:val="22"/>
          <w:szCs w:val="22"/>
        </w:rPr>
        <w:t>PHF</w:t>
      </w:r>
      <w:r w:rsidR="00E2767E">
        <w:rPr>
          <w:sz w:val="22"/>
          <w:szCs w:val="22"/>
        </w:rPr>
        <w:t>/TCS</w:t>
      </w:r>
      <w:r w:rsidR="00E2767E" w:rsidRPr="009B356E" w:rsidDel="00E2767E">
        <w:rPr>
          <w:sz w:val="22"/>
          <w:szCs w:val="22"/>
        </w:rPr>
        <w:t xml:space="preserve"> </w:t>
      </w:r>
      <w:r w:rsidRPr="009B356E">
        <w:rPr>
          <w:sz w:val="22"/>
          <w:szCs w:val="22"/>
        </w:rPr>
        <w:t xml:space="preserve">s) not listed above such as a bakery </w:t>
      </w:r>
      <w:r w:rsidR="006C0256">
        <w:rPr>
          <w:sz w:val="22"/>
          <w:szCs w:val="22"/>
        </w:rPr>
        <w:t xml:space="preserve">producing </w:t>
      </w:r>
      <w:r w:rsidR="00C93FFD">
        <w:rPr>
          <w:sz w:val="22"/>
          <w:szCs w:val="22"/>
        </w:rPr>
        <w:t xml:space="preserve">cheesecake, pumpkin pie, cream filled pie/pastry, etc. </w:t>
      </w:r>
    </w:p>
    <w:p w14:paraId="43876569" w14:textId="77777777" w:rsidR="009B356E" w:rsidRPr="009B356E" w:rsidRDefault="009B356E" w:rsidP="009B356E">
      <w:pPr>
        <w:keepNext/>
        <w:rPr>
          <w:sz w:val="22"/>
          <w:szCs w:val="22"/>
        </w:rPr>
      </w:pPr>
      <w:r w:rsidRPr="009B356E">
        <w:rPr>
          <w:sz w:val="22"/>
          <w:szCs w:val="22"/>
        </w:rPr>
        <w:t xml:space="preserve">MH14 - Peanut or other Nut Butters </w:t>
      </w:r>
    </w:p>
    <w:p w14:paraId="3535BC17" w14:textId="77777777" w:rsidR="009B356E" w:rsidRPr="009B356E" w:rsidRDefault="009B356E" w:rsidP="009B356E">
      <w:pPr>
        <w:keepNext/>
        <w:rPr>
          <w:sz w:val="22"/>
          <w:szCs w:val="22"/>
        </w:rPr>
      </w:pPr>
      <w:r w:rsidRPr="009B356E">
        <w:rPr>
          <w:sz w:val="22"/>
          <w:szCs w:val="22"/>
        </w:rPr>
        <w:t>MH18 - Medical Foods or other foods consumed only by Highly Susceptible Populations</w:t>
      </w:r>
    </w:p>
    <w:p w14:paraId="11A28819" w14:textId="77777777" w:rsidR="009B356E" w:rsidRDefault="009B356E" w:rsidP="009B356E">
      <w:pPr>
        <w:keepNext/>
        <w:rPr>
          <w:b/>
          <w:sz w:val="22"/>
          <w:szCs w:val="22"/>
        </w:rPr>
      </w:pPr>
    </w:p>
    <w:p w14:paraId="697D8E01" w14:textId="77777777" w:rsidR="009B356E" w:rsidRPr="009B356E" w:rsidRDefault="009B356E" w:rsidP="009B356E">
      <w:pPr>
        <w:keepNext/>
        <w:rPr>
          <w:b/>
          <w:sz w:val="22"/>
          <w:szCs w:val="22"/>
        </w:rPr>
      </w:pPr>
      <w:r w:rsidRPr="009B356E">
        <w:rPr>
          <w:b/>
          <w:sz w:val="22"/>
          <w:szCs w:val="22"/>
        </w:rPr>
        <w:t xml:space="preserve">MEDIUM RISK </w:t>
      </w:r>
      <w:bookmarkEnd w:id="13"/>
      <w:r w:rsidRPr="009B356E">
        <w:rPr>
          <w:b/>
          <w:sz w:val="22"/>
          <w:szCs w:val="22"/>
        </w:rPr>
        <w:t>MANUFACTURERS</w:t>
      </w:r>
    </w:p>
    <w:p w14:paraId="10BD996D" w14:textId="0539B35C" w:rsidR="009B356E" w:rsidRPr="009B356E" w:rsidRDefault="009B356E" w:rsidP="009B356E">
      <w:pPr>
        <w:keepNext/>
        <w:rPr>
          <w:sz w:val="22"/>
          <w:szCs w:val="22"/>
        </w:rPr>
      </w:pPr>
      <w:r w:rsidRPr="009B356E">
        <w:rPr>
          <w:sz w:val="22"/>
          <w:szCs w:val="22"/>
        </w:rPr>
        <w:t>Medium risk manufacturing establishment category consists of manufacturers that process food products that are either ready to eat foods or potentially hazardous, but not both. MDA-FFSD considers these manufacturers to be medium risk because the food product being processed has some risk associated with</w:t>
      </w:r>
      <w:r>
        <w:rPr>
          <w:sz w:val="22"/>
          <w:szCs w:val="22"/>
        </w:rPr>
        <w:t xml:space="preserve"> </w:t>
      </w:r>
      <w:r w:rsidRPr="009B356E">
        <w:rPr>
          <w:sz w:val="22"/>
          <w:szCs w:val="22"/>
        </w:rPr>
        <w:lastRenderedPageBreak/>
        <w:t>it, but it does not rise to the risk level associated with foods that are both potentially hazardous and ready-to-eat or require special processes to control risk.</w:t>
      </w:r>
    </w:p>
    <w:p w14:paraId="2FD01457" w14:textId="77777777" w:rsidR="009B356E" w:rsidRDefault="009B356E" w:rsidP="009B356E">
      <w:pPr>
        <w:keepNext/>
        <w:rPr>
          <w:b/>
          <w:sz w:val="22"/>
          <w:szCs w:val="22"/>
          <w:u w:val="single"/>
        </w:rPr>
      </w:pPr>
    </w:p>
    <w:p w14:paraId="54B3B500" w14:textId="77777777" w:rsidR="009B356E" w:rsidRPr="009B356E" w:rsidRDefault="009B356E" w:rsidP="009B356E">
      <w:pPr>
        <w:keepNext/>
        <w:rPr>
          <w:b/>
          <w:sz w:val="22"/>
          <w:szCs w:val="22"/>
        </w:rPr>
      </w:pPr>
      <w:r w:rsidRPr="009B356E">
        <w:rPr>
          <w:b/>
          <w:sz w:val="22"/>
          <w:szCs w:val="22"/>
          <w:u w:val="single"/>
        </w:rPr>
        <w:t>SPECIFIC PROCESS TYPE MEDIUM RISK/ FACILITY CLASSIFICATIONS</w:t>
      </w:r>
    </w:p>
    <w:p w14:paraId="0D33A901" w14:textId="77777777" w:rsidR="009B356E" w:rsidRPr="009B356E" w:rsidRDefault="009B356E" w:rsidP="009B356E">
      <w:pPr>
        <w:keepNext/>
        <w:rPr>
          <w:sz w:val="22"/>
          <w:szCs w:val="22"/>
        </w:rPr>
      </w:pPr>
      <w:bookmarkStart w:id="14" w:name="_Toc293315031"/>
      <w:r w:rsidRPr="009B356E">
        <w:rPr>
          <w:sz w:val="22"/>
          <w:szCs w:val="22"/>
        </w:rPr>
        <w:t xml:space="preserve">MM1 - Candy manufacturer </w:t>
      </w:r>
    </w:p>
    <w:p w14:paraId="11E74356" w14:textId="77777777" w:rsidR="009B356E" w:rsidRPr="009B356E" w:rsidRDefault="009B356E" w:rsidP="009B356E">
      <w:pPr>
        <w:keepNext/>
        <w:rPr>
          <w:sz w:val="22"/>
          <w:szCs w:val="22"/>
        </w:rPr>
      </w:pPr>
      <w:r w:rsidRPr="009B356E">
        <w:rPr>
          <w:sz w:val="22"/>
          <w:szCs w:val="22"/>
        </w:rPr>
        <w:t>MM2 - Snack food manufacturer- potato chips, pretzels, nuts, granola bars, etc.</w:t>
      </w:r>
    </w:p>
    <w:p w14:paraId="700F0804" w14:textId="77777777" w:rsidR="009B356E" w:rsidRPr="009B356E" w:rsidRDefault="009B356E" w:rsidP="009B356E">
      <w:pPr>
        <w:keepNext/>
        <w:rPr>
          <w:sz w:val="22"/>
          <w:szCs w:val="22"/>
        </w:rPr>
      </w:pPr>
      <w:r w:rsidRPr="009B356E">
        <w:rPr>
          <w:sz w:val="22"/>
          <w:szCs w:val="22"/>
        </w:rPr>
        <w:t>MM3 - Bottled water</w:t>
      </w:r>
    </w:p>
    <w:p w14:paraId="447C773C" w14:textId="46659AD7" w:rsidR="009B356E" w:rsidRPr="009B356E" w:rsidRDefault="009B356E" w:rsidP="009B356E">
      <w:pPr>
        <w:keepNext/>
        <w:rPr>
          <w:sz w:val="22"/>
          <w:szCs w:val="22"/>
        </w:rPr>
      </w:pPr>
      <w:r w:rsidRPr="009B356E">
        <w:rPr>
          <w:sz w:val="22"/>
          <w:szCs w:val="22"/>
        </w:rPr>
        <w:t xml:space="preserve">MM6 - Food Banks repackaging foods </w:t>
      </w:r>
    </w:p>
    <w:p w14:paraId="75F71E52" w14:textId="7AC25529" w:rsidR="009B356E" w:rsidRPr="009B356E" w:rsidRDefault="009B356E" w:rsidP="009B356E">
      <w:pPr>
        <w:keepNext/>
        <w:rPr>
          <w:sz w:val="22"/>
          <w:szCs w:val="22"/>
        </w:rPr>
      </w:pPr>
      <w:r w:rsidRPr="009B356E">
        <w:rPr>
          <w:sz w:val="22"/>
          <w:szCs w:val="22"/>
        </w:rPr>
        <w:t xml:space="preserve">MM7 </w:t>
      </w:r>
      <w:r w:rsidR="005264F4">
        <w:rPr>
          <w:sz w:val="22"/>
          <w:szCs w:val="22"/>
        </w:rPr>
        <w:t>–</w:t>
      </w:r>
      <w:r w:rsidRPr="009B356E">
        <w:rPr>
          <w:sz w:val="22"/>
          <w:szCs w:val="22"/>
        </w:rPr>
        <w:t xml:space="preserve"> Cereal</w:t>
      </w:r>
      <w:r w:rsidR="005264F4">
        <w:rPr>
          <w:sz w:val="22"/>
          <w:szCs w:val="22"/>
        </w:rPr>
        <w:t>/granola</w:t>
      </w:r>
      <w:r w:rsidR="00EA508A">
        <w:rPr>
          <w:sz w:val="22"/>
          <w:szCs w:val="22"/>
        </w:rPr>
        <w:t xml:space="preserve"> </w:t>
      </w:r>
      <w:r w:rsidRPr="009B356E">
        <w:rPr>
          <w:sz w:val="22"/>
          <w:szCs w:val="22"/>
        </w:rPr>
        <w:t>manufacturer</w:t>
      </w:r>
    </w:p>
    <w:p w14:paraId="245334B7" w14:textId="141C9512" w:rsidR="009B356E" w:rsidRPr="009B356E" w:rsidRDefault="009B356E" w:rsidP="009B356E">
      <w:pPr>
        <w:keepNext/>
        <w:rPr>
          <w:sz w:val="22"/>
          <w:szCs w:val="22"/>
        </w:rPr>
      </w:pPr>
      <w:r w:rsidRPr="009B356E">
        <w:rPr>
          <w:sz w:val="22"/>
          <w:szCs w:val="22"/>
        </w:rPr>
        <w:t xml:space="preserve">MM8 - Fermented and Acid Food Processors (such as kraut, mayonnaise, BBQ sauce, salsa, </w:t>
      </w:r>
      <w:r w:rsidR="005264F4">
        <w:rPr>
          <w:sz w:val="22"/>
          <w:szCs w:val="22"/>
        </w:rPr>
        <w:t xml:space="preserve">kombucha, </w:t>
      </w:r>
      <w:r w:rsidR="00BD3FE6">
        <w:rPr>
          <w:sz w:val="22"/>
          <w:szCs w:val="22"/>
        </w:rPr>
        <w:t xml:space="preserve">kimchi, </w:t>
      </w:r>
      <w:r w:rsidRPr="009B356E">
        <w:rPr>
          <w:sz w:val="22"/>
          <w:szCs w:val="22"/>
        </w:rPr>
        <w:t>salad dressings, and other condiments that receive a heat treatment)</w:t>
      </w:r>
    </w:p>
    <w:p w14:paraId="2D6F9028" w14:textId="0C49FB16" w:rsidR="009B356E" w:rsidRPr="009B356E" w:rsidRDefault="009B356E" w:rsidP="009B356E">
      <w:pPr>
        <w:keepNext/>
        <w:rPr>
          <w:sz w:val="22"/>
          <w:szCs w:val="22"/>
        </w:rPr>
      </w:pPr>
      <w:r w:rsidRPr="009B356E">
        <w:rPr>
          <w:sz w:val="22"/>
          <w:szCs w:val="22"/>
        </w:rPr>
        <w:t>MM10 - Bakeries with Non-</w:t>
      </w:r>
      <w:r w:rsidR="005F35EF" w:rsidRPr="005F35EF">
        <w:rPr>
          <w:sz w:val="22"/>
          <w:szCs w:val="22"/>
        </w:rPr>
        <w:t xml:space="preserve"> </w:t>
      </w:r>
      <w:r w:rsidR="005F35EF" w:rsidRPr="009B356E">
        <w:rPr>
          <w:sz w:val="22"/>
          <w:szCs w:val="22"/>
        </w:rPr>
        <w:t>PHF</w:t>
      </w:r>
      <w:r w:rsidR="005F35EF">
        <w:rPr>
          <w:sz w:val="22"/>
          <w:szCs w:val="22"/>
        </w:rPr>
        <w:t>/TCS</w:t>
      </w:r>
      <w:r w:rsidR="005F35EF" w:rsidRPr="009B356E" w:rsidDel="005F35EF">
        <w:rPr>
          <w:sz w:val="22"/>
          <w:szCs w:val="22"/>
        </w:rPr>
        <w:t xml:space="preserve"> </w:t>
      </w:r>
      <w:r w:rsidRPr="009B356E">
        <w:rPr>
          <w:sz w:val="22"/>
          <w:szCs w:val="22"/>
        </w:rPr>
        <w:t>s</w:t>
      </w:r>
    </w:p>
    <w:p w14:paraId="1C978DB5" w14:textId="77777777" w:rsidR="009B356E" w:rsidRPr="009B356E" w:rsidRDefault="009B356E" w:rsidP="009B356E">
      <w:pPr>
        <w:keepNext/>
        <w:rPr>
          <w:sz w:val="22"/>
          <w:szCs w:val="22"/>
        </w:rPr>
      </w:pPr>
      <w:r w:rsidRPr="009B356E">
        <w:rPr>
          <w:sz w:val="22"/>
          <w:szCs w:val="22"/>
        </w:rPr>
        <w:t>MM15 - Dry ingredients/mixes/spices</w:t>
      </w:r>
    </w:p>
    <w:p w14:paraId="3933D09E" w14:textId="7ABDB11E" w:rsidR="009B356E" w:rsidRPr="009B356E" w:rsidRDefault="009B356E" w:rsidP="009B356E">
      <w:pPr>
        <w:keepNext/>
        <w:rPr>
          <w:sz w:val="22"/>
          <w:szCs w:val="22"/>
        </w:rPr>
      </w:pPr>
      <w:r w:rsidRPr="009B356E">
        <w:rPr>
          <w:sz w:val="22"/>
          <w:szCs w:val="22"/>
        </w:rPr>
        <w:t>MM18 - Other foods not previously listed that are non-</w:t>
      </w:r>
      <w:r w:rsidR="005F35EF" w:rsidRPr="005F35EF">
        <w:rPr>
          <w:sz w:val="22"/>
          <w:szCs w:val="22"/>
        </w:rPr>
        <w:t xml:space="preserve"> </w:t>
      </w:r>
      <w:r w:rsidR="005F35EF" w:rsidRPr="009B356E">
        <w:rPr>
          <w:sz w:val="22"/>
          <w:szCs w:val="22"/>
        </w:rPr>
        <w:t>PHF</w:t>
      </w:r>
      <w:r w:rsidR="005F35EF">
        <w:rPr>
          <w:sz w:val="22"/>
          <w:szCs w:val="22"/>
        </w:rPr>
        <w:t>/TCS</w:t>
      </w:r>
      <w:r w:rsidRPr="009B356E">
        <w:rPr>
          <w:sz w:val="22"/>
          <w:szCs w:val="22"/>
        </w:rPr>
        <w:t xml:space="preserve"> and RTE, and </w:t>
      </w:r>
      <w:r w:rsidR="005F35EF" w:rsidRPr="009B356E">
        <w:rPr>
          <w:sz w:val="22"/>
          <w:szCs w:val="22"/>
        </w:rPr>
        <w:t>PHF</w:t>
      </w:r>
      <w:r w:rsidR="005F35EF">
        <w:rPr>
          <w:sz w:val="22"/>
          <w:szCs w:val="22"/>
        </w:rPr>
        <w:t>/TCS</w:t>
      </w:r>
      <w:r w:rsidRPr="009B356E">
        <w:rPr>
          <w:sz w:val="22"/>
          <w:szCs w:val="22"/>
        </w:rPr>
        <w:t xml:space="preserve"> that is not RTE</w:t>
      </w:r>
    </w:p>
    <w:p w14:paraId="10A96E73" w14:textId="77777777" w:rsidR="009B356E" w:rsidRPr="009B356E" w:rsidRDefault="009B356E" w:rsidP="00907365">
      <w:pPr>
        <w:keepNext/>
        <w:rPr>
          <w:sz w:val="22"/>
          <w:szCs w:val="22"/>
        </w:rPr>
      </w:pPr>
      <w:r w:rsidRPr="009B356E">
        <w:rPr>
          <w:sz w:val="22"/>
          <w:szCs w:val="22"/>
        </w:rPr>
        <w:t xml:space="preserve">MM 21 - Spray Drying (Salmonella as pathogen of concern)  </w:t>
      </w:r>
    </w:p>
    <w:p w14:paraId="4EFED957" w14:textId="5FAD8325" w:rsidR="009B356E" w:rsidRDefault="00764D5A" w:rsidP="009B356E">
      <w:pPr>
        <w:keepNext/>
        <w:rPr>
          <w:sz w:val="22"/>
          <w:szCs w:val="22"/>
        </w:rPr>
      </w:pPr>
      <w:r w:rsidRPr="008A6CE5">
        <w:rPr>
          <w:sz w:val="22"/>
          <w:szCs w:val="22"/>
        </w:rPr>
        <w:t>MM22 - Food Salvors</w:t>
      </w:r>
    </w:p>
    <w:p w14:paraId="1E8D1589" w14:textId="77777777" w:rsidR="000F600D" w:rsidRPr="009B356E" w:rsidRDefault="000F600D" w:rsidP="009B356E">
      <w:pPr>
        <w:keepNext/>
        <w:rPr>
          <w:b/>
          <w:sz w:val="22"/>
          <w:szCs w:val="22"/>
        </w:rPr>
      </w:pPr>
    </w:p>
    <w:bookmarkEnd w:id="14"/>
    <w:p w14:paraId="021F0F1C" w14:textId="423B909E" w:rsidR="00907365" w:rsidRPr="00907365" w:rsidRDefault="00907365" w:rsidP="00907365">
      <w:pPr>
        <w:spacing w:after="240"/>
        <w:rPr>
          <w:b/>
          <w:sz w:val="22"/>
        </w:rPr>
      </w:pPr>
      <w:r w:rsidRPr="00907365">
        <w:rPr>
          <w:b/>
          <w:sz w:val="22"/>
        </w:rPr>
        <w:t>LOW RISK MANUFACTURERS</w:t>
      </w:r>
    </w:p>
    <w:p w14:paraId="7C93520D" w14:textId="77777777" w:rsidR="00907365" w:rsidRPr="00907365" w:rsidRDefault="00907365" w:rsidP="00907365">
      <w:pPr>
        <w:spacing w:after="240"/>
        <w:rPr>
          <w:sz w:val="22"/>
        </w:rPr>
      </w:pPr>
      <w:r w:rsidRPr="00907365">
        <w:rPr>
          <w:sz w:val="22"/>
        </w:rPr>
        <w:t xml:space="preserve">Low risk manufacturers consist of firms which do not process products that are ready-to-eat or potentially hazardous. MDA-FFSD considers these manufacturers to be low risk because the food product being processed is not potentially hazardous and there will be a further kill, wash or other processing step prior to consumption.  </w:t>
      </w:r>
    </w:p>
    <w:p w14:paraId="3ABFB55C" w14:textId="77777777" w:rsidR="00907365" w:rsidRPr="00907365" w:rsidRDefault="00907365" w:rsidP="00907365">
      <w:pPr>
        <w:rPr>
          <w:b/>
          <w:sz w:val="22"/>
        </w:rPr>
      </w:pPr>
      <w:r w:rsidRPr="00907365">
        <w:rPr>
          <w:b/>
          <w:sz w:val="22"/>
          <w:u w:val="single"/>
        </w:rPr>
        <w:t>SPECIFIC PROCESS TYPE LOW RISK/ FACILITY CLASSIFICATIONS</w:t>
      </w:r>
    </w:p>
    <w:p w14:paraId="679D65E8" w14:textId="77777777" w:rsidR="00907365" w:rsidRPr="00907365" w:rsidRDefault="00907365" w:rsidP="00907365">
      <w:pPr>
        <w:pStyle w:val="ListParagraph"/>
        <w:ind w:left="0"/>
        <w:rPr>
          <w:rFonts w:cs="Calibri"/>
          <w:sz w:val="22"/>
          <w:szCs w:val="22"/>
        </w:rPr>
      </w:pPr>
      <w:r w:rsidRPr="00907365">
        <w:rPr>
          <w:rFonts w:cs="Calibri"/>
          <w:sz w:val="22"/>
          <w:szCs w:val="22"/>
        </w:rPr>
        <w:t>ML1 - Flour mills</w:t>
      </w:r>
    </w:p>
    <w:p w14:paraId="1C5B6D2B" w14:textId="77777777" w:rsidR="00907365" w:rsidRPr="00907365" w:rsidRDefault="00907365" w:rsidP="00907365">
      <w:pPr>
        <w:pStyle w:val="ListParagraph"/>
        <w:ind w:left="0"/>
        <w:rPr>
          <w:rFonts w:cs="Calibri"/>
          <w:sz w:val="22"/>
          <w:szCs w:val="22"/>
        </w:rPr>
      </w:pPr>
      <w:r w:rsidRPr="00907365">
        <w:rPr>
          <w:rFonts w:cs="Calibri"/>
          <w:sz w:val="22"/>
          <w:szCs w:val="22"/>
        </w:rPr>
        <w:t>ML2 - Malting plants</w:t>
      </w:r>
    </w:p>
    <w:p w14:paraId="7A77D612" w14:textId="13DC3847" w:rsidR="00907365" w:rsidRPr="00907365" w:rsidRDefault="00907365" w:rsidP="00907365">
      <w:pPr>
        <w:pStyle w:val="ListParagraph"/>
        <w:ind w:left="0"/>
        <w:rPr>
          <w:rFonts w:cs="Calibri"/>
          <w:sz w:val="22"/>
          <w:szCs w:val="22"/>
        </w:rPr>
      </w:pPr>
      <w:r w:rsidRPr="00907365">
        <w:rPr>
          <w:rFonts w:cs="Calibri"/>
          <w:sz w:val="22"/>
          <w:szCs w:val="22"/>
        </w:rPr>
        <w:t>ML3 - Dry bean cleaning or packaging plants</w:t>
      </w:r>
      <w:r w:rsidR="001419BC">
        <w:rPr>
          <w:rFonts w:cs="Calibri"/>
          <w:sz w:val="22"/>
          <w:szCs w:val="22"/>
        </w:rPr>
        <w:t xml:space="preserve"> </w:t>
      </w:r>
    </w:p>
    <w:p w14:paraId="625C6D5E" w14:textId="22905EAA" w:rsidR="00907365" w:rsidRPr="00907365" w:rsidRDefault="00907365" w:rsidP="00907365">
      <w:pPr>
        <w:pStyle w:val="ListParagraph"/>
        <w:ind w:left="0"/>
        <w:rPr>
          <w:rFonts w:cs="Calibri"/>
          <w:sz w:val="22"/>
          <w:szCs w:val="22"/>
        </w:rPr>
      </w:pPr>
      <w:r w:rsidRPr="00907365">
        <w:rPr>
          <w:rFonts w:cs="Calibri"/>
          <w:sz w:val="22"/>
          <w:szCs w:val="22"/>
        </w:rPr>
        <w:t xml:space="preserve">ML4 </w:t>
      </w:r>
      <w:r w:rsidR="00D91A89">
        <w:rPr>
          <w:rFonts w:cs="Calibri"/>
          <w:sz w:val="22"/>
          <w:szCs w:val="22"/>
        </w:rPr>
        <w:t>–</w:t>
      </w:r>
      <w:r w:rsidRPr="00907365">
        <w:rPr>
          <w:rFonts w:cs="Calibri"/>
          <w:sz w:val="22"/>
          <w:szCs w:val="22"/>
        </w:rPr>
        <w:t xml:space="preserve"> Coffee</w:t>
      </w:r>
      <w:r w:rsidR="00D91A89">
        <w:rPr>
          <w:rFonts w:cs="Calibri"/>
          <w:sz w:val="22"/>
          <w:szCs w:val="22"/>
        </w:rPr>
        <w:t xml:space="preserve"> roaster</w:t>
      </w:r>
      <w:r w:rsidRPr="00907365">
        <w:rPr>
          <w:rFonts w:cs="Calibri"/>
          <w:sz w:val="22"/>
          <w:szCs w:val="22"/>
        </w:rPr>
        <w:t xml:space="preserve"> or tea (dry)</w:t>
      </w:r>
    </w:p>
    <w:p w14:paraId="0EDCA0AB" w14:textId="77777777" w:rsidR="00907365" w:rsidRPr="00907365" w:rsidRDefault="00907365" w:rsidP="00907365">
      <w:pPr>
        <w:pStyle w:val="ListParagraph"/>
        <w:ind w:left="0"/>
        <w:rPr>
          <w:rFonts w:cs="Calibri"/>
          <w:sz w:val="22"/>
          <w:szCs w:val="22"/>
        </w:rPr>
      </w:pPr>
      <w:r w:rsidRPr="00907365">
        <w:rPr>
          <w:rFonts w:cs="Calibri"/>
          <w:sz w:val="22"/>
          <w:szCs w:val="22"/>
        </w:rPr>
        <w:t>ML5 - Wild rice processors</w:t>
      </w:r>
    </w:p>
    <w:p w14:paraId="410C7AB7" w14:textId="0263D270" w:rsidR="00907365" w:rsidRPr="00907365" w:rsidRDefault="00907365" w:rsidP="00907365">
      <w:pPr>
        <w:pStyle w:val="ListParagraph"/>
        <w:ind w:left="0"/>
        <w:rPr>
          <w:rFonts w:cs="Calibri"/>
          <w:sz w:val="22"/>
          <w:szCs w:val="22"/>
        </w:rPr>
      </w:pPr>
      <w:r w:rsidRPr="00907365">
        <w:rPr>
          <w:rFonts w:cs="Calibri"/>
          <w:sz w:val="22"/>
          <w:szCs w:val="22"/>
        </w:rPr>
        <w:t xml:space="preserve">ML6 </w:t>
      </w:r>
      <w:r w:rsidR="00BD3FE6">
        <w:rPr>
          <w:rFonts w:cs="Calibri"/>
          <w:sz w:val="22"/>
          <w:szCs w:val="22"/>
        </w:rPr>
        <w:t>–</w:t>
      </w:r>
      <w:r w:rsidRPr="00907365">
        <w:rPr>
          <w:rFonts w:cs="Calibri"/>
          <w:sz w:val="22"/>
          <w:szCs w:val="22"/>
        </w:rPr>
        <w:t xml:space="preserve"> </w:t>
      </w:r>
      <w:r w:rsidR="00BD3FE6">
        <w:rPr>
          <w:rFonts w:cs="Calibri"/>
          <w:sz w:val="22"/>
          <w:szCs w:val="22"/>
        </w:rPr>
        <w:t xml:space="preserve">Facilities producing product under </w:t>
      </w:r>
      <w:r w:rsidRPr="00907365">
        <w:rPr>
          <w:rFonts w:cs="Calibri"/>
          <w:sz w:val="22"/>
          <w:szCs w:val="22"/>
        </w:rPr>
        <w:t xml:space="preserve">USDA </w:t>
      </w:r>
      <w:r w:rsidR="004C6BB9">
        <w:rPr>
          <w:rFonts w:cs="Calibri"/>
          <w:sz w:val="22"/>
          <w:szCs w:val="22"/>
        </w:rPr>
        <w:t xml:space="preserve">inspection (meat, poultry, shell eggs, liquid eggs) </w:t>
      </w:r>
    </w:p>
    <w:p w14:paraId="28904B10" w14:textId="114E711B" w:rsidR="00D812F5" w:rsidRPr="005F5D92" w:rsidRDefault="00907365" w:rsidP="00D812F5">
      <w:pPr>
        <w:pStyle w:val="ListParagraph"/>
        <w:ind w:left="0"/>
        <w:rPr>
          <w:rFonts w:cs="Calibri"/>
          <w:sz w:val="22"/>
          <w:szCs w:val="22"/>
        </w:rPr>
      </w:pPr>
      <w:r w:rsidRPr="00907365">
        <w:rPr>
          <w:rFonts w:cs="Calibri"/>
          <w:sz w:val="22"/>
          <w:szCs w:val="22"/>
        </w:rPr>
        <w:t>ML7 - Other processors of non-PHF</w:t>
      </w:r>
      <w:r w:rsidR="00FE7124">
        <w:rPr>
          <w:rFonts w:cs="Calibri"/>
          <w:sz w:val="22"/>
          <w:szCs w:val="22"/>
        </w:rPr>
        <w:t>/TCS</w:t>
      </w:r>
      <w:r w:rsidRPr="00907365">
        <w:rPr>
          <w:rFonts w:cs="Calibri"/>
          <w:sz w:val="22"/>
          <w:szCs w:val="22"/>
        </w:rPr>
        <w:t xml:space="preserve"> not listed above</w:t>
      </w:r>
      <w:r w:rsidR="004C6BB9">
        <w:rPr>
          <w:rFonts w:cs="Calibri"/>
          <w:sz w:val="22"/>
          <w:szCs w:val="22"/>
        </w:rPr>
        <w:t xml:space="preserve"> including mobile bottling operations</w:t>
      </w:r>
    </w:p>
    <w:p w14:paraId="0D559BDA" w14:textId="6A51A915" w:rsidR="00D812F5" w:rsidRPr="008A6CE5" w:rsidRDefault="00C152B2" w:rsidP="00BE76ED">
      <w:pPr>
        <w:pStyle w:val="NoSpacing"/>
        <w:rPr>
          <w:sz w:val="22"/>
          <w:szCs w:val="22"/>
        </w:rPr>
      </w:pPr>
      <w:r w:rsidRPr="008A6CE5">
        <w:rPr>
          <w:sz w:val="22"/>
          <w:szCs w:val="22"/>
        </w:rPr>
        <w:t>ML8</w:t>
      </w:r>
      <w:r w:rsidR="0083182E" w:rsidRPr="008A6CE5">
        <w:rPr>
          <w:sz w:val="22"/>
          <w:szCs w:val="22"/>
        </w:rPr>
        <w:t xml:space="preserve"> - </w:t>
      </w:r>
      <w:r w:rsidR="00C7573D" w:rsidRPr="008A6CE5">
        <w:rPr>
          <w:sz w:val="22"/>
          <w:szCs w:val="22"/>
        </w:rPr>
        <w:t>Soft drinks (pop,</w:t>
      </w:r>
      <w:r w:rsidR="009B60E9" w:rsidRPr="008A6CE5">
        <w:rPr>
          <w:sz w:val="22"/>
          <w:szCs w:val="22"/>
        </w:rPr>
        <w:t xml:space="preserve"> soda</w:t>
      </w:r>
      <w:r w:rsidR="00194001" w:rsidRPr="008A6CE5">
        <w:rPr>
          <w:sz w:val="22"/>
          <w:szCs w:val="22"/>
        </w:rPr>
        <w:t>, energy drinks</w:t>
      </w:r>
      <w:r w:rsidR="00F77E29" w:rsidRPr="008A6CE5">
        <w:rPr>
          <w:sz w:val="22"/>
          <w:szCs w:val="22"/>
        </w:rPr>
        <w:t>)</w:t>
      </w:r>
      <w:r w:rsidR="00D812F5" w:rsidRPr="008A6CE5">
        <w:rPr>
          <w:sz w:val="22"/>
          <w:szCs w:val="22"/>
        </w:rPr>
        <w:t xml:space="preserve"> </w:t>
      </w:r>
    </w:p>
    <w:p w14:paraId="370DB97E" w14:textId="104A957D" w:rsidR="00D812F5" w:rsidRPr="008A6CE5" w:rsidRDefault="00194001" w:rsidP="00BE76ED">
      <w:pPr>
        <w:pStyle w:val="NoSpacing"/>
        <w:rPr>
          <w:sz w:val="22"/>
          <w:szCs w:val="22"/>
        </w:rPr>
      </w:pPr>
      <w:r w:rsidRPr="008A6CE5">
        <w:rPr>
          <w:sz w:val="22"/>
          <w:szCs w:val="22"/>
        </w:rPr>
        <w:t>ML9 – Ice manufacture</w:t>
      </w:r>
      <w:r w:rsidR="00D812F5" w:rsidRPr="008A6CE5">
        <w:rPr>
          <w:sz w:val="22"/>
          <w:szCs w:val="22"/>
        </w:rPr>
        <w:t xml:space="preserve"> </w:t>
      </w:r>
    </w:p>
    <w:p w14:paraId="0B33054E" w14:textId="3BDC8944" w:rsidR="00D812F5" w:rsidRPr="008A6CE5" w:rsidRDefault="00F77E29" w:rsidP="00BE76ED">
      <w:pPr>
        <w:pStyle w:val="NoSpacing"/>
        <w:rPr>
          <w:sz w:val="22"/>
          <w:szCs w:val="22"/>
        </w:rPr>
      </w:pPr>
      <w:r w:rsidRPr="008A6CE5">
        <w:rPr>
          <w:sz w:val="22"/>
          <w:szCs w:val="22"/>
        </w:rPr>
        <w:t>ML1</w:t>
      </w:r>
      <w:r w:rsidR="002456D4" w:rsidRPr="008A6CE5">
        <w:rPr>
          <w:sz w:val="22"/>
          <w:szCs w:val="22"/>
        </w:rPr>
        <w:t>0</w:t>
      </w:r>
      <w:r w:rsidRPr="008A6CE5">
        <w:rPr>
          <w:sz w:val="22"/>
          <w:szCs w:val="22"/>
        </w:rPr>
        <w:t xml:space="preserve"> - Sugar (and other sweeteners) processors</w:t>
      </w:r>
    </w:p>
    <w:p w14:paraId="1977CC02" w14:textId="7885165D" w:rsidR="00D812F5" w:rsidRPr="008A6CE5" w:rsidRDefault="00F77E29" w:rsidP="00BE76ED">
      <w:pPr>
        <w:pStyle w:val="NoSpacing"/>
        <w:rPr>
          <w:sz w:val="22"/>
          <w:szCs w:val="22"/>
        </w:rPr>
      </w:pPr>
      <w:r w:rsidRPr="008A6CE5">
        <w:rPr>
          <w:sz w:val="22"/>
          <w:szCs w:val="22"/>
        </w:rPr>
        <w:t>ML1</w:t>
      </w:r>
      <w:r w:rsidR="002456D4" w:rsidRPr="008A6CE5">
        <w:rPr>
          <w:sz w:val="22"/>
          <w:szCs w:val="22"/>
        </w:rPr>
        <w:t>1</w:t>
      </w:r>
      <w:r w:rsidRPr="008A6CE5">
        <w:rPr>
          <w:sz w:val="22"/>
          <w:szCs w:val="22"/>
        </w:rPr>
        <w:t xml:space="preserve"> - Dietary supplements</w:t>
      </w:r>
    </w:p>
    <w:p w14:paraId="03C747B9" w14:textId="6274EE89" w:rsidR="00D812F5" w:rsidRPr="008A6CE5" w:rsidRDefault="00F77E29" w:rsidP="00BE76ED">
      <w:pPr>
        <w:pStyle w:val="NoSpacing"/>
        <w:rPr>
          <w:sz w:val="22"/>
          <w:szCs w:val="22"/>
        </w:rPr>
      </w:pPr>
      <w:r w:rsidRPr="008A6CE5">
        <w:rPr>
          <w:sz w:val="22"/>
          <w:szCs w:val="22"/>
        </w:rPr>
        <w:t>ML1</w:t>
      </w:r>
      <w:r w:rsidR="002456D4" w:rsidRPr="008A6CE5">
        <w:rPr>
          <w:sz w:val="22"/>
          <w:szCs w:val="22"/>
        </w:rPr>
        <w:t>2</w:t>
      </w:r>
      <w:r w:rsidRPr="008A6CE5">
        <w:rPr>
          <w:sz w:val="22"/>
          <w:szCs w:val="22"/>
        </w:rPr>
        <w:t xml:space="preserve"> - Edible oil processors or extractors</w:t>
      </w:r>
    </w:p>
    <w:p w14:paraId="42F171A3" w14:textId="4A8CC1E4" w:rsidR="00D812F5" w:rsidRPr="008A6CE5" w:rsidRDefault="00F77E29" w:rsidP="00BE76ED">
      <w:pPr>
        <w:pStyle w:val="NoSpacing"/>
        <w:rPr>
          <w:sz w:val="22"/>
          <w:szCs w:val="22"/>
        </w:rPr>
      </w:pPr>
      <w:r w:rsidRPr="008A6CE5">
        <w:rPr>
          <w:sz w:val="22"/>
          <w:szCs w:val="22"/>
        </w:rPr>
        <w:t>ML1</w:t>
      </w:r>
      <w:r w:rsidR="002456D4" w:rsidRPr="008A6CE5">
        <w:rPr>
          <w:sz w:val="22"/>
          <w:szCs w:val="22"/>
        </w:rPr>
        <w:t>3</w:t>
      </w:r>
      <w:r w:rsidRPr="008A6CE5">
        <w:rPr>
          <w:sz w:val="22"/>
          <w:szCs w:val="22"/>
        </w:rPr>
        <w:t xml:space="preserve"> - Repacking non-</w:t>
      </w:r>
      <w:r w:rsidR="005F35EF" w:rsidRPr="008A6CE5">
        <w:rPr>
          <w:sz w:val="22"/>
          <w:szCs w:val="22"/>
        </w:rPr>
        <w:t xml:space="preserve"> PHF/TCS</w:t>
      </w:r>
      <w:r w:rsidRPr="008A6CE5">
        <w:rPr>
          <w:sz w:val="22"/>
          <w:szCs w:val="22"/>
        </w:rPr>
        <w:t xml:space="preserve"> only</w:t>
      </w:r>
    </w:p>
    <w:p w14:paraId="710A2DD1" w14:textId="7E131FF5" w:rsidR="00D812F5" w:rsidRPr="008A6CE5" w:rsidRDefault="001771FE" w:rsidP="00BE76ED">
      <w:pPr>
        <w:pStyle w:val="NoSpacing"/>
        <w:rPr>
          <w:sz w:val="22"/>
          <w:szCs w:val="22"/>
        </w:rPr>
      </w:pPr>
      <w:r w:rsidRPr="008A6CE5">
        <w:rPr>
          <w:sz w:val="22"/>
          <w:szCs w:val="22"/>
        </w:rPr>
        <w:t>M</w:t>
      </w:r>
      <w:r w:rsidR="006B1AD1" w:rsidRPr="008A6CE5">
        <w:rPr>
          <w:sz w:val="22"/>
          <w:szCs w:val="22"/>
        </w:rPr>
        <w:t>L</w:t>
      </w:r>
      <w:r w:rsidRPr="008A6CE5">
        <w:rPr>
          <w:sz w:val="22"/>
          <w:szCs w:val="22"/>
        </w:rPr>
        <w:t>1</w:t>
      </w:r>
      <w:r w:rsidR="002456D4" w:rsidRPr="008A6CE5">
        <w:rPr>
          <w:sz w:val="22"/>
          <w:szCs w:val="22"/>
        </w:rPr>
        <w:t>4</w:t>
      </w:r>
      <w:r w:rsidRPr="008A6CE5">
        <w:rPr>
          <w:sz w:val="22"/>
          <w:szCs w:val="22"/>
        </w:rPr>
        <w:t xml:space="preserve"> - Maple syrup processors</w:t>
      </w:r>
    </w:p>
    <w:p w14:paraId="622E48E1" w14:textId="75E9D9D2" w:rsidR="00D812F5" w:rsidRPr="008A6CE5" w:rsidRDefault="001771FE" w:rsidP="00BE76ED">
      <w:pPr>
        <w:pStyle w:val="NoSpacing"/>
        <w:rPr>
          <w:sz w:val="22"/>
          <w:szCs w:val="22"/>
        </w:rPr>
      </w:pPr>
      <w:r w:rsidRPr="008A6CE5">
        <w:rPr>
          <w:sz w:val="22"/>
          <w:szCs w:val="22"/>
        </w:rPr>
        <w:t>M</w:t>
      </w:r>
      <w:r w:rsidR="006B1AD1" w:rsidRPr="008A6CE5">
        <w:rPr>
          <w:sz w:val="22"/>
          <w:szCs w:val="22"/>
        </w:rPr>
        <w:t>L</w:t>
      </w:r>
      <w:r w:rsidRPr="008A6CE5">
        <w:rPr>
          <w:sz w:val="22"/>
          <w:szCs w:val="22"/>
        </w:rPr>
        <w:t>1</w:t>
      </w:r>
      <w:r w:rsidR="002456D4" w:rsidRPr="008A6CE5">
        <w:rPr>
          <w:sz w:val="22"/>
          <w:szCs w:val="22"/>
        </w:rPr>
        <w:t>5</w:t>
      </w:r>
      <w:r w:rsidRPr="008A6CE5">
        <w:rPr>
          <w:sz w:val="22"/>
          <w:szCs w:val="22"/>
        </w:rPr>
        <w:t xml:space="preserve"> - Honey processors</w:t>
      </w:r>
    </w:p>
    <w:p w14:paraId="701E8725" w14:textId="451B6FFA" w:rsidR="00C34ABC" w:rsidRPr="008A6CE5" w:rsidRDefault="002456D4" w:rsidP="00BE76ED">
      <w:pPr>
        <w:pStyle w:val="NoSpacing"/>
        <w:rPr>
          <w:sz w:val="22"/>
          <w:szCs w:val="22"/>
        </w:rPr>
      </w:pPr>
      <w:r w:rsidRPr="008A6CE5">
        <w:rPr>
          <w:sz w:val="22"/>
          <w:szCs w:val="22"/>
        </w:rPr>
        <w:t>M</w:t>
      </w:r>
      <w:r w:rsidR="006B1AD1" w:rsidRPr="008A6CE5">
        <w:rPr>
          <w:sz w:val="22"/>
          <w:szCs w:val="22"/>
        </w:rPr>
        <w:t>L</w:t>
      </w:r>
      <w:r w:rsidRPr="008A6CE5">
        <w:rPr>
          <w:sz w:val="22"/>
          <w:szCs w:val="22"/>
        </w:rPr>
        <w:t xml:space="preserve">16 - Brewery </w:t>
      </w:r>
    </w:p>
    <w:p w14:paraId="673741D2" w14:textId="0E610719" w:rsidR="00C34ABC" w:rsidRPr="008A6CE5" w:rsidRDefault="002456D4" w:rsidP="00BE76ED">
      <w:pPr>
        <w:pStyle w:val="NoSpacing"/>
        <w:rPr>
          <w:sz w:val="22"/>
          <w:szCs w:val="22"/>
        </w:rPr>
      </w:pPr>
      <w:r w:rsidRPr="008A6CE5">
        <w:rPr>
          <w:sz w:val="22"/>
          <w:szCs w:val="22"/>
        </w:rPr>
        <w:t>M</w:t>
      </w:r>
      <w:r w:rsidR="006B1AD1" w:rsidRPr="008A6CE5">
        <w:rPr>
          <w:sz w:val="22"/>
          <w:szCs w:val="22"/>
        </w:rPr>
        <w:t>L</w:t>
      </w:r>
      <w:r w:rsidRPr="008A6CE5">
        <w:rPr>
          <w:sz w:val="22"/>
          <w:szCs w:val="22"/>
        </w:rPr>
        <w:t>1</w:t>
      </w:r>
      <w:r w:rsidR="00AA1BC0" w:rsidRPr="008A6CE5">
        <w:rPr>
          <w:sz w:val="22"/>
          <w:szCs w:val="22"/>
        </w:rPr>
        <w:t>7</w:t>
      </w:r>
      <w:r w:rsidRPr="008A6CE5">
        <w:rPr>
          <w:sz w:val="22"/>
          <w:szCs w:val="22"/>
        </w:rPr>
        <w:t xml:space="preserve"> - Winery</w:t>
      </w:r>
    </w:p>
    <w:p w14:paraId="3219FEF4" w14:textId="7AD18AD9" w:rsidR="005F5D92" w:rsidRDefault="002456D4" w:rsidP="006C7CF7">
      <w:pPr>
        <w:pStyle w:val="NoSpacing"/>
        <w:rPr>
          <w:sz w:val="22"/>
          <w:szCs w:val="22"/>
        </w:rPr>
      </w:pPr>
      <w:r w:rsidRPr="008A6CE5">
        <w:rPr>
          <w:sz w:val="22"/>
          <w:szCs w:val="22"/>
        </w:rPr>
        <w:t>M</w:t>
      </w:r>
      <w:r w:rsidR="006B1AD1" w:rsidRPr="008A6CE5">
        <w:rPr>
          <w:sz w:val="22"/>
          <w:szCs w:val="22"/>
        </w:rPr>
        <w:t>L</w:t>
      </w:r>
      <w:r w:rsidR="00AA1BC0" w:rsidRPr="008A6CE5">
        <w:rPr>
          <w:sz w:val="22"/>
          <w:szCs w:val="22"/>
        </w:rPr>
        <w:t>18</w:t>
      </w:r>
      <w:r w:rsidRPr="008A6CE5">
        <w:rPr>
          <w:sz w:val="22"/>
          <w:szCs w:val="22"/>
        </w:rPr>
        <w:t xml:space="preserve"> - Distillery</w:t>
      </w:r>
      <w:r w:rsidRPr="005F5D92">
        <w:rPr>
          <w:sz w:val="22"/>
          <w:szCs w:val="22"/>
        </w:rPr>
        <w:t xml:space="preserve"> </w:t>
      </w:r>
      <w:bookmarkStart w:id="15" w:name="_Toc293315028"/>
    </w:p>
    <w:p w14:paraId="53C8908E" w14:textId="77777777" w:rsidR="006C7CF7" w:rsidRDefault="006C7CF7" w:rsidP="006C7CF7">
      <w:pPr>
        <w:pStyle w:val="NoSpacing"/>
        <w:rPr>
          <w:b/>
          <w:sz w:val="22"/>
          <w:szCs w:val="22"/>
        </w:rPr>
      </w:pPr>
    </w:p>
    <w:p w14:paraId="5DC2017D" w14:textId="70D18CF8" w:rsidR="009B356E" w:rsidRPr="009B356E" w:rsidRDefault="009B356E" w:rsidP="009B356E">
      <w:pPr>
        <w:keepNext/>
        <w:rPr>
          <w:b/>
          <w:sz w:val="22"/>
          <w:szCs w:val="22"/>
        </w:rPr>
      </w:pPr>
      <w:r w:rsidRPr="009B356E">
        <w:rPr>
          <w:b/>
          <w:sz w:val="22"/>
          <w:szCs w:val="22"/>
        </w:rPr>
        <w:lastRenderedPageBreak/>
        <w:t>HIGH RISK DISTRIBUTORS</w:t>
      </w:r>
      <w:bookmarkEnd w:id="15"/>
    </w:p>
    <w:p w14:paraId="76C00B0C" w14:textId="77777777" w:rsidR="009B356E" w:rsidRPr="009B356E" w:rsidRDefault="009B356E" w:rsidP="009B356E">
      <w:pPr>
        <w:keepNext/>
        <w:rPr>
          <w:sz w:val="22"/>
          <w:szCs w:val="22"/>
        </w:rPr>
      </w:pPr>
      <w:r w:rsidRPr="009B356E">
        <w:rPr>
          <w:sz w:val="22"/>
          <w:szCs w:val="22"/>
        </w:rPr>
        <w:t xml:space="preserve">High risk distributors consist of distributors that are required to have a Seafood HACCP plan. MDA-FFSD considers these distributors to high risk because they require a HACCP plan due to possible risks associated with seafood. </w:t>
      </w:r>
    </w:p>
    <w:p w14:paraId="4074C81E" w14:textId="77777777" w:rsidR="009B356E" w:rsidRPr="009B356E" w:rsidRDefault="009B356E" w:rsidP="009B356E">
      <w:pPr>
        <w:keepNext/>
        <w:rPr>
          <w:b/>
          <w:sz w:val="22"/>
          <w:szCs w:val="22"/>
          <w:u w:val="single"/>
        </w:rPr>
      </w:pPr>
    </w:p>
    <w:p w14:paraId="5B2DEB02" w14:textId="77777777" w:rsidR="009B356E" w:rsidRPr="009B356E" w:rsidRDefault="009B356E" w:rsidP="009B356E">
      <w:pPr>
        <w:keepNext/>
        <w:rPr>
          <w:b/>
          <w:sz w:val="22"/>
          <w:szCs w:val="22"/>
          <w:u w:val="single"/>
        </w:rPr>
      </w:pPr>
      <w:r w:rsidRPr="009B356E">
        <w:rPr>
          <w:b/>
          <w:sz w:val="22"/>
          <w:szCs w:val="22"/>
          <w:u w:val="single"/>
        </w:rPr>
        <w:t>SPECIFIC PROCESS TYPE HIGH RISK/ FACILITY CLASSIFICATIONS</w:t>
      </w:r>
    </w:p>
    <w:p w14:paraId="0B9D89D7" w14:textId="77777777" w:rsidR="009B356E" w:rsidRPr="009B356E" w:rsidRDefault="009B356E" w:rsidP="009B356E">
      <w:pPr>
        <w:keepNext/>
        <w:rPr>
          <w:sz w:val="22"/>
          <w:szCs w:val="22"/>
        </w:rPr>
      </w:pPr>
      <w:r w:rsidRPr="009B356E">
        <w:rPr>
          <w:sz w:val="22"/>
          <w:szCs w:val="22"/>
        </w:rPr>
        <w:t>DH1 - Food warehouses requiring a Seafood HACCP plan</w:t>
      </w:r>
    </w:p>
    <w:p w14:paraId="35BDB5FA" w14:textId="77777777" w:rsidR="009B356E" w:rsidRPr="009B356E" w:rsidRDefault="009B356E" w:rsidP="009B356E">
      <w:pPr>
        <w:keepNext/>
        <w:rPr>
          <w:sz w:val="22"/>
          <w:szCs w:val="22"/>
        </w:rPr>
      </w:pPr>
    </w:p>
    <w:p w14:paraId="49FB0C7D" w14:textId="77777777" w:rsidR="009B356E" w:rsidRPr="009B356E" w:rsidRDefault="009B356E" w:rsidP="009B356E">
      <w:pPr>
        <w:keepNext/>
        <w:rPr>
          <w:b/>
          <w:sz w:val="22"/>
          <w:szCs w:val="22"/>
        </w:rPr>
      </w:pPr>
      <w:bookmarkStart w:id="16" w:name="_Toc293315030"/>
      <w:r w:rsidRPr="009B356E">
        <w:rPr>
          <w:b/>
          <w:sz w:val="22"/>
          <w:szCs w:val="22"/>
        </w:rPr>
        <w:t>MEDIUM RISK DISTRIBUTORS</w:t>
      </w:r>
      <w:bookmarkEnd w:id="16"/>
    </w:p>
    <w:p w14:paraId="3F1AFAFE" w14:textId="39BA4AD9" w:rsidR="009B356E" w:rsidRPr="009B356E" w:rsidRDefault="009B356E" w:rsidP="009B356E">
      <w:pPr>
        <w:keepNext/>
        <w:rPr>
          <w:sz w:val="22"/>
          <w:szCs w:val="22"/>
        </w:rPr>
      </w:pPr>
      <w:r w:rsidRPr="009B356E">
        <w:rPr>
          <w:sz w:val="22"/>
          <w:szCs w:val="22"/>
        </w:rPr>
        <w:t>Medium risk distributors consist of distributors that have refrigerated storage or distribute perishable food products such as produce distributors (refer to 28A.03</w:t>
      </w:r>
      <w:r w:rsidR="00907365">
        <w:rPr>
          <w:sz w:val="22"/>
          <w:szCs w:val="22"/>
        </w:rPr>
        <w:t xml:space="preserve"> </w:t>
      </w:r>
      <w:r w:rsidRPr="009B356E">
        <w:rPr>
          <w:sz w:val="22"/>
          <w:szCs w:val="22"/>
        </w:rPr>
        <w:t>(5</w:t>
      </w:r>
      <w:r w:rsidR="00656243" w:rsidRPr="009B356E">
        <w:rPr>
          <w:sz w:val="22"/>
          <w:szCs w:val="22"/>
        </w:rPr>
        <w:t>) (</w:t>
      </w:r>
      <w:r w:rsidRPr="009B356E">
        <w:rPr>
          <w:sz w:val="22"/>
          <w:szCs w:val="22"/>
        </w:rPr>
        <w:t xml:space="preserve">a)). MDA-FFSD considers these distributors to be medium risk because they are required to maintain temperature control of their refrigeration, or they </w:t>
      </w:r>
      <w:r w:rsidR="00D60BE6">
        <w:rPr>
          <w:sz w:val="22"/>
          <w:szCs w:val="22"/>
        </w:rPr>
        <w:t>a</w:t>
      </w:r>
      <w:r w:rsidR="00273DC8">
        <w:rPr>
          <w:sz w:val="22"/>
          <w:szCs w:val="22"/>
        </w:rPr>
        <w:t>r</w:t>
      </w:r>
      <w:r w:rsidRPr="009B356E">
        <w:rPr>
          <w:sz w:val="22"/>
          <w:szCs w:val="22"/>
        </w:rPr>
        <w:t>e distribut</w:t>
      </w:r>
      <w:r w:rsidR="00D60BE6">
        <w:rPr>
          <w:sz w:val="22"/>
          <w:szCs w:val="22"/>
        </w:rPr>
        <w:t>ing</w:t>
      </w:r>
      <w:r w:rsidRPr="009B356E">
        <w:rPr>
          <w:sz w:val="22"/>
          <w:szCs w:val="22"/>
        </w:rPr>
        <w:t xml:space="preserve"> product that is more susceptible to adulteration during storage and distribution.  Additionally, Seafood HACCP regulations apply, but a seafood HACCP plan is not required.  </w:t>
      </w:r>
    </w:p>
    <w:p w14:paraId="091BA51D" w14:textId="77777777" w:rsidR="009B356E" w:rsidRPr="009B356E" w:rsidRDefault="009B356E" w:rsidP="009B356E">
      <w:pPr>
        <w:keepNext/>
        <w:rPr>
          <w:sz w:val="22"/>
          <w:szCs w:val="22"/>
        </w:rPr>
      </w:pPr>
    </w:p>
    <w:p w14:paraId="0499FDEA" w14:textId="77777777" w:rsidR="009B356E" w:rsidRPr="009B356E" w:rsidRDefault="009B356E" w:rsidP="009B356E">
      <w:pPr>
        <w:keepNext/>
        <w:rPr>
          <w:b/>
          <w:sz w:val="22"/>
          <w:szCs w:val="22"/>
          <w:u w:val="single"/>
        </w:rPr>
      </w:pPr>
      <w:r w:rsidRPr="009B356E">
        <w:rPr>
          <w:b/>
          <w:sz w:val="22"/>
          <w:szCs w:val="22"/>
          <w:u w:val="single"/>
        </w:rPr>
        <w:t>SPECIFIC PROCESS TYPE MEDIUM RISK/ FACILITY CLASSIFICATIONS</w:t>
      </w:r>
    </w:p>
    <w:p w14:paraId="22AEAC36" w14:textId="038A7D2D" w:rsidR="009B356E" w:rsidRPr="009B356E" w:rsidRDefault="009B356E" w:rsidP="009B356E">
      <w:pPr>
        <w:keepNext/>
        <w:rPr>
          <w:sz w:val="22"/>
          <w:szCs w:val="22"/>
        </w:rPr>
      </w:pPr>
      <w:r w:rsidRPr="63899661">
        <w:rPr>
          <w:sz w:val="22"/>
          <w:szCs w:val="22"/>
        </w:rPr>
        <w:t>DM1 - Food warehouses with refrigerated or frozen seafood/fishery storage that includes only foods not requiring a Seafood HACCP plan</w:t>
      </w:r>
      <w:r w:rsidR="2E0FA6FF" w:rsidRPr="63899661">
        <w:rPr>
          <w:sz w:val="22"/>
          <w:szCs w:val="22"/>
        </w:rPr>
        <w:t xml:space="preserve">. </w:t>
      </w:r>
    </w:p>
    <w:p w14:paraId="221161EB" w14:textId="68B8CFE5" w:rsidR="009B356E" w:rsidRPr="009B356E" w:rsidRDefault="009B356E" w:rsidP="009B356E">
      <w:pPr>
        <w:keepNext/>
        <w:rPr>
          <w:sz w:val="22"/>
          <w:szCs w:val="22"/>
        </w:rPr>
      </w:pPr>
      <w:r w:rsidRPr="009B356E">
        <w:rPr>
          <w:sz w:val="22"/>
          <w:szCs w:val="22"/>
        </w:rPr>
        <w:t xml:space="preserve">DM2 - </w:t>
      </w:r>
      <w:r w:rsidR="006E5BB3" w:rsidRPr="006E5BB3">
        <w:rPr>
          <w:sz w:val="22"/>
          <w:szCs w:val="22"/>
        </w:rPr>
        <w:t>Refrigerated warehouses for foods requiring time/temperature controls for food safety (PHF/TCS Foods)</w:t>
      </w:r>
      <w:r w:rsidR="00947E02">
        <w:rPr>
          <w:sz w:val="22"/>
          <w:szCs w:val="22"/>
        </w:rPr>
        <w:t xml:space="preserve"> </w:t>
      </w:r>
      <w:r w:rsidR="00991E74">
        <w:rPr>
          <w:sz w:val="22"/>
          <w:szCs w:val="22"/>
        </w:rPr>
        <w:t>(</w:t>
      </w:r>
      <w:r w:rsidRPr="009B356E">
        <w:rPr>
          <w:sz w:val="22"/>
          <w:szCs w:val="22"/>
        </w:rPr>
        <w:t>Non-seafood</w:t>
      </w:r>
      <w:r w:rsidR="00991E74">
        <w:rPr>
          <w:sz w:val="22"/>
          <w:szCs w:val="22"/>
        </w:rPr>
        <w:t>)</w:t>
      </w:r>
    </w:p>
    <w:p w14:paraId="0FE64718" w14:textId="6F249018" w:rsidR="009B356E" w:rsidRPr="009B356E" w:rsidRDefault="009B356E" w:rsidP="009B356E">
      <w:pPr>
        <w:keepNext/>
        <w:rPr>
          <w:sz w:val="22"/>
          <w:szCs w:val="22"/>
        </w:rPr>
      </w:pPr>
      <w:r w:rsidRPr="009B356E">
        <w:rPr>
          <w:sz w:val="22"/>
          <w:szCs w:val="22"/>
        </w:rPr>
        <w:t>DM3 - Cold Storage warehouse (refrigerated</w:t>
      </w:r>
      <w:r w:rsidR="004520E1">
        <w:rPr>
          <w:sz w:val="22"/>
          <w:szCs w:val="22"/>
        </w:rPr>
        <w:t xml:space="preserve"> and/or frozen</w:t>
      </w:r>
      <w:r w:rsidRPr="009B356E">
        <w:rPr>
          <w:sz w:val="22"/>
          <w:szCs w:val="22"/>
        </w:rPr>
        <w:t>)</w:t>
      </w:r>
    </w:p>
    <w:p w14:paraId="10422B94" w14:textId="77777777" w:rsidR="009B356E" w:rsidRPr="009B356E" w:rsidRDefault="009B356E" w:rsidP="009B356E">
      <w:pPr>
        <w:keepNext/>
        <w:rPr>
          <w:sz w:val="22"/>
          <w:szCs w:val="22"/>
        </w:rPr>
      </w:pPr>
      <w:r w:rsidRPr="009B356E">
        <w:rPr>
          <w:sz w:val="22"/>
          <w:szCs w:val="22"/>
        </w:rPr>
        <w:t>DM4 - Produce warehouses without any processing</w:t>
      </w:r>
    </w:p>
    <w:p w14:paraId="558E87A9" w14:textId="77777777" w:rsidR="009B356E" w:rsidRPr="009B356E" w:rsidRDefault="009B356E" w:rsidP="009B356E">
      <w:pPr>
        <w:keepNext/>
        <w:rPr>
          <w:sz w:val="22"/>
          <w:szCs w:val="22"/>
        </w:rPr>
      </w:pPr>
      <w:r w:rsidRPr="009B356E">
        <w:rPr>
          <w:sz w:val="22"/>
          <w:szCs w:val="22"/>
        </w:rPr>
        <w:t>DM5 - Food Banks without any processing</w:t>
      </w:r>
    </w:p>
    <w:p w14:paraId="57F72F64" w14:textId="77777777" w:rsidR="009B356E" w:rsidRPr="009B356E" w:rsidRDefault="009B356E" w:rsidP="009B356E">
      <w:pPr>
        <w:keepNext/>
        <w:rPr>
          <w:sz w:val="22"/>
          <w:szCs w:val="22"/>
        </w:rPr>
      </w:pPr>
    </w:p>
    <w:p w14:paraId="40E1F6BB" w14:textId="77777777" w:rsidR="009B356E" w:rsidRPr="009B356E" w:rsidRDefault="009B356E" w:rsidP="009B356E">
      <w:pPr>
        <w:keepNext/>
        <w:rPr>
          <w:b/>
          <w:sz w:val="22"/>
          <w:szCs w:val="22"/>
        </w:rPr>
      </w:pPr>
      <w:bookmarkStart w:id="17" w:name="_Toc293315032"/>
      <w:r w:rsidRPr="009B356E">
        <w:rPr>
          <w:b/>
          <w:sz w:val="22"/>
          <w:szCs w:val="22"/>
        </w:rPr>
        <w:t>LOW RISK DISTRIBUTORS</w:t>
      </w:r>
      <w:bookmarkEnd w:id="17"/>
    </w:p>
    <w:p w14:paraId="37C330E3" w14:textId="77777777" w:rsidR="009B356E" w:rsidRDefault="009B356E" w:rsidP="009B356E">
      <w:pPr>
        <w:keepNext/>
        <w:rPr>
          <w:sz w:val="22"/>
          <w:szCs w:val="22"/>
        </w:rPr>
      </w:pPr>
      <w:r w:rsidRPr="009B356E">
        <w:rPr>
          <w:sz w:val="22"/>
          <w:szCs w:val="22"/>
        </w:rPr>
        <w:t>Low risk distributors consist of distributors that have frozen storage or ambient, shelf-stable storage.  MDA-FFSD considers these distributors as low risk because there is a lower risk for temperature abuse with these types of storage facilities.</w:t>
      </w:r>
    </w:p>
    <w:p w14:paraId="2A548CE6" w14:textId="77777777" w:rsidR="00907365" w:rsidRPr="009B356E" w:rsidRDefault="00907365" w:rsidP="009B356E">
      <w:pPr>
        <w:keepNext/>
        <w:rPr>
          <w:sz w:val="22"/>
          <w:szCs w:val="22"/>
        </w:rPr>
      </w:pPr>
    </w:p>
    <w:p w14:paraId="56373CD8" w14:textId="77777777" w:rsidR="009B356E" w:rsidRPr="009B356E" w:rsidRDefault="009B356E" w:rsidP="009B356E">
      <w:pPr>
        <w:keepNext/>
        <w:rPr>
          <w:b/>
          <w:sz w:val="22"/>
          <w:szCs w:val="22"/>
          <w:u w:val="single"/>
        </w:rPr>
      </w:pPr>
      <w:r w:rsidRPr="009B356E">
        <w:rPr>
          <w:b/>
          <w:sz w:val="22"/>
          <w:szCs w:val="22"/>
          <w:u w:val="single"/>
        </w:rPr>
        <w:t>SPECIFIC PROCESS TYPE LOW RISK/ FACILITY CLASSIFICATIONS</w:t>
      </w:r>
    </w:p>
    <w:p w14:paraId="20261625" w14:textId="77777777" w:rsidR="009B356E" w:rsidRPr="009B356E" w:rsidRDefault="009B356E" w:rsidP="009B356E">
      <w:pPr>
        <w:keepNext/>
        <w:rPr>
          <w:sz w:val="22"/>
          <w:szCs w:val="22"/>
        </w:rPr>
      </w:pPr>
      <w:r w:rsidRPr="009B356E">
        <w:rPr>
          <w:sz w:val="22"/>
          <w:szCs w:val="22"/>
        </w:rPr>
        <w:t xml:space="preserve">DL1 - Freezer warehouses without foods subject to the Seafood HACCP regulation. </w:t>
      </w:r>
    </w:p>
    <w:p w14:paraId="702C3D97" w14:textId="77777777" w:rsidR="009B356E" w:rsidRPr="009B356E" w:rsidRDefault="009B356E" w:rsidP="009B356E">
      <w:pPr>
        <w:keepNext/>
        <w:rPr>
          <w:sz w:val="22"/>
          <w:szCs w:val="22"/>
        </w:rPr>
      </w:pPr>
      <w:r w:rsidRPr="009B356E">
        <w:rPr>
          <w:sz w:val="22"/>
          <w:szCs w:val="22"/>
        </w:rPr>
        <w:t>DL2 - Food warehouses with ambient storage only such as beverage, bakery and snack food warehouses</w:t>
      </w:r>
    </w:p>
    <w:p w14:paraId="6C43B3E0" w14:textId="77777777" w:rsidR="009B356E" w:rsidRPr="009B356E" w:rsidRDefault="009B356E" w:rsidP="009B356E">
      <w:pPr>
        <w:keepNext/>
        <w:rPr>
          <w:sz w:val="22"/>
          <w:szCs w:val="22"/>
        </w:rPr>
      </w:pPr>
      <w:r w:rsidRPr="009B356E">
        <w:rPr>
          <w:sz w:val="22"/>
          <w:szCs w:val="22"/>
        </w:rPr>
        <w:t>DL3 - Food wholesalers that are mobile units only with no warehouse storage</w:t>
      </w:r>
    </w:p>
    <w:p w14:paraId="3D547955" w14:textId="66CEA00E" w:rsidR="00907365" w:rsidRDefault="009B356E" w:rsidP="00FD0F86">
      <w:pPr>
        <w:keepNext/>
        <w:rPr>
          <w:sz w:val="22"/>
          <w:szCs w:val="22"/>
        </w:rPr>
      </w:pPr>
      <w:r w:rsidRPr="009B356E">
        <w:rPr>
          <w:sz w:val="22"/>
          <w:szCs w:val="22"/>
        </w:rPr>
        <w:t>DL4 - Food Broker</w:t>
      </w:r>
      <w:r w:rsidR="001A2C4E">
        <w:rPr>
          <w:sz w:val="22"/>
          <w:szCs w:val="22"/>
        </w:rPr>
        <w:t xml:space="preserve"> </w:t>
      </w:r>
    </w:p>
    <w:p w14:paraId="0C0C5BC2" w14:textId="77777777" w:rsidR="00907365" w:rsidRDefault="00907365">
      <w:pPr>
        <w:rPr>
          <w:sz w:val="22"/>
          <w:szCs w:val="22"/>
        </w:rPr>
      </w:pPr>
      <w:r>
        <w:rPr>
          <w:sz w:val="22"/>
          <w:szCs w:val="22"/>
        </w:rPr>
        <w:br w:type="page"/>
      </w:r>
    </w:p>
    <w:p w14:paraId="120C6A1D" w14:textId="0E546FF1" w:rsidR="00907365" w:rsidRDefault="00907365" w:rsidP="00FD0F86">
      <w:pPr>
        <w:keepNext/>
        <w:rPr>
          <w:b/>
          <w:sz w:val="22"/>
          <w:szCs w:val="22"/>
        </w:rPr>
      </w:pPr>
      <w:r w:rsidRPr="00907365">
        <w:rPr>
          <w:b/>
          <w:sz w:val="22"/>
          <w:szCs w:val="22"/>
        </w:rPr>
        <w:lastRenderedPageBreak/>
        <w:t>Appendix B: Amendable and Non-Amenable Food Items</w:t>
      </w:r>
    </w:p>
    <w:p w14:paraId="034F4261" w14:textId="376F2434" w:rsidR="00907365" w:rsidRPr="00907365" w:rsidRDefault="00E72A04" w:rsidP="00FD0F86">
      <w:pPr>
        <w:keepNext/>
        <w:rPr>
          <w:b/>
          <w:sz w:val="22"/>
          <w:szCs w:val="22"/>
        </w:rPr>
      </w:pPr>
      <w:r>
        <w:rPr>
          <w:b/>
          <w:sz w:val="22"/>
          <w:szCs w:val="22"/>
        </w:rPr>
        <w:pict w14:anchorId="277465B9">
          <v:rect id="_x0000_i1026" style="width:468pt;height:3pt" o:hralign="center" o:hrstd="t" o:hrnoshade="t" o:hr="t" fillcolor="black [3213]" stroked="f"/>
        </w:pict>
      </w:r>
    </w:p>
    <w:p w14:paraId="050A4F67" w14:textId="51D310FF" w:rsidR="00656243" w:rsidRPr="00656243" w:rsidRDefault="00656243" w:rsidP="00656243">
      <w:pPr>
        <w:keepNext/>
        <w:rPr>
          <w:b/>
          <w:sz w:val="22"/>
          <w:szCs w:val="22"/>
        </w:rPr>
      </w:pPr>
      <w:r w:rsidRPr="00656243">
        <w:rPr>
          <w:b/>
          <w:sz w:val="22"/>
          <w:szCs w:val="22"/>
        </w:rPr>
        <w:t>Amenable species – products under USDA Jurisdiction</w:t>
      </w:r>
    </w:p>
    <w:p w14:paraId="7794D930" w14:textId="77777777" w:rsidR="00656243" w:rsidRPr="00656243" w:rsidRDefault="00656243" w:rsidP="00656243">
      <w:pPr>
        <w:keepNext/>
        <w:numPr>
          <w:ilvl w:val="0"/>
          <w:numId w:val="16"/>
        </w:numPr>
        <w:rPr>
          <w:b/>
          <w:sz w:val="22"/>
          <w:szCs w:val="22"/>
        </w:rPr>
      </w:pPr>
      <w:r w:rsidRPr="00656243">
        <w:rPr>
          <w:sz w:val="22"/>
          <w:szCs w:val="22"/>
        </w:rPr>
        <w:t>Cattle, sheep, swine, goats, horses, mules or other equines, ratites and squab.</w:t>
      </w:r>
    </w:p>
    <w:p w14:paraId="245CFE2D" w14:textId="77777777" w:rsidR="00656243" w:rsidRPr="00656243" w:rsidRDefault="00656243" w:rsidP="00656243">
      <w:pPr>
        <w:keepNext/>
        <w:numPr>
          <w:ilvl w:val="0"/>
          <w:numId w:val="16"/>
        </w:numPr>
        <w:rPr>
          <w:b/>
          <w:sz w:val="22"/>
          <w:szCs w:val="22"/>
        </w:rPr>
      </w:pPr>
      <w:r w:rsidRPr="00656243">
        <w:rPr>
          <w:sz w:val="22"/>
          <w:szCs w:val="22"/>
        </w:rPr>
        <w:t>Domestic chickens, turkeys, ducks, geese, and guineas.</w:t>
      </w:r>
    </w:p>
    <w:p w14:paraId="1E8FC204" w14:textId="77777777" w:rsidR="00656243" w:rsidRPr="00656243" w:rsidRDefault="00656243" w:rsidP="00656243">
      <w:pPr>
        <w:keepNext/>
        <w:numPr>
          <w:ilvl w:val="0"/>
          <w:numId w:val="16"/>
        </w:numPr>
        <w:rPr>
          <w:b/>
          <w:sz w:val="22"/>
          <w:szCs w:val="22"/>
        </w:rPr>
      </w:pPr>
      <w:r w:rsidRPr="00656243">
        <w:rPr>
          <w:sz w:val="22"/>
          <w:szCs w:val="22"/>
        </w:rPr>
        <w:t>Products containing 2% or more cooked poultry; 10% or more cooked poultry skins, giblets, fat and poultry meat in combination.</w:t>
      </w:r>
    </w:p>
    <w:p w14:paraId="0C12D9BD" w14:textId="77777777" w:rsidR="00656243" w:rsidRPr="00656243" w:rsidRDefault="00656243" w:rsidP="00656243">
      <w:pPr>
        <w:keepNext/>
        <w:numPr>
          <w:ilvl w:val="0"/>
          <w:numId w:val="16"/>
        </w:numPr>
        <w:rPr>
          <w:b/>
          <w:sz w:val="22"/>
          <w:szCs w:val="22"/>
        </w:rPr>
      </w:pPr>
      <w:r w:rsidRPr="00656243">
        <w:rPr>
          <w:sz w:val="22"/>
          <w:szCs w:val="22"/>
        </w:rPr>
        <w:t xml:space="preserve">Products containing more than 3% raw meat; 2% cooked meat; or 30% or more fat, tallow or meat extract; includes tamales, convenience meals, egg rolls meat salads, </w:t>
      </w:r>
      <w:proofErr w:type="spellStart"/>
      <w:r w:rsidRPr="00656243">
        <w:rPr>
          <w:sz w:val="22"/>
          <w:szCs w:val="22"/>
        </w:rPr>
        <w:t>sambusas</w:t>
      </w:r>
      <w:proofErr w:type="spellEnd"/>
    </w:p>
    <w:p w14:paraId="4A37E9AC" w14:textId="77777777" w:rsidR="00656243" w:rsidRPr="00656243" w:rsidRDefault="00656243" w:rsidP="00656243">
      <w:pPr>
        <w:keepNext/>
        <w:numPr>
          <w:ilvl w:val="0"/>
          <w:numId w:val="16"/>
        </w:numPr>
        <w:rPr>
          <w:b/>
          <w:sz w:val="22"/>
          <w:szCs w:val="22"/>
        </w:rPr>
      </w:pPr>
      <w:r w:rsidRPr="00656243">
        <w:rPr>
          <w:sz w:val="22"/>
          <w:szCs w:val="22"/>
        </w:rPr>
        <w:t>Open face sandwiches – wraps, burritos</w:t>
      </w:r>
    </w:p>
    <w:p w14:paraId="5E0C464C" w14:textId="77777777" w:rsidR="00656243" w:rsidRPr="00656243" w:rsidRDefault="00656243" w:rsidP="00656243">
      <w:pPr>
        <w:keepNext/>
        <w:numPr>
          <w:ilvl w:val="0"/>
          <w:numId w:val="16"/>
        </w:numPr>
        <w:rPr>
          <w:b/>
          <w:sz w:val="22"/>
          <w:szCs w:val="22"/>
        </w:rPr>
      </w:pPr>
      <w:r w:rsidRPr="00656243">
        <w:rPr>
          <w:sz w:val="22"/>
          <w:szCs w:val="22"/>
        </w:rPr>
        <w:t>Meat pizzas and meat sauces (3% red meat or more); spaghetti sauce with meatballs; open face roast beef sandwiches; hot dogs; corn dogs; beef/vegetable pot pies.</w:t>
      </w:r>
    </w:p>
    <w:p w14:paraId="17F1B125" w14:textId="77777777" w:rsidR="00656243" w:rsidRPr="00656243" w:rsidRDefault="00656243" w:rsidP="00656243">
      <w:pPr>
        <w:keepNext/>
        <w:numPr>
          <w:ilvl w:val="0"/>
          <w:numId w:val="16"/>
        </w:numPr>
        <w:rPr>
          <w:b/>
          <w:sz w:val="22"/>
          <w:szCs w:val="22"/>
        </w:rPr>
      </w:pPr>
      <w:r w:rsidRPr="00656243">
        <w:rPr>
          <w:sz w:val="22"/>
          <w:szCs w:val="22"/>
        </w:rPr>
        <w:t>Chicken sandwich – open face; chicken noodle soup</w:t>
      </w:r>
    </w:p>
    <w:p w14:paraId="2E25A29F" w14:textId="77777777" w:rsidR="00656243" w:rsidRPr="00656243" w:rsidRDefault="00656243" w:rsidP="00656243">
      <w:pPr>
        <w:keepNext/>
        <w:numPr>
          <w:ilvl w:val="0"/>
          <w:numId w:val="16"/>
        </w:numPr>
        <w:rPr>
          <w:b/>
          <w:sz w:val="22"/>
          <w:szCs w:val="22"/>
        </w:rPr>
      </w:pPr>
      <w:r w:rsidRPr="00656243">
        <w:rPr>
          <w:sz w:val="22"/>
          <w:szCs w:val="22"/>
        </w:rPr>
        <w:t>Shell egg of domesticated chicken, turkey, duck, goose or guinea.</w:t>
      </w:r>
    </w:p>
    <w:p w14:paraId="74DC80DB" w14:textId="77777777" w:rsidR="00656243" w:rsidRPr="00656243" w:rsidRDefault="00656243" w:rsidP="00656243">
      <w:pPr>
        <w:keepNext/>
        <w:numPr>
          <w:ilvl w:val="0"/>
          <w:numId w:val="16"/>
        </w:numPr>
        <w:rPr>
          <w:b/>
          <w:sz w:val="22"/>
          <w:szCs w:val="22"/>
        </w:rPr>
      </w:pPr>
      <w:r w:rsidRPr="00656243">
        <w:rPr>
          <w:sz w:val="22"/>
          <w:szCs w:val="22"/>
        </w:rPr>
        <w:t>Egg breaking and pasteurizing operations.</w:t>
      </w:r>
    </w:p>
    <w:p w14:paraId="4A483C42" w14:textId="77777777" w:rsidR="00656243" w:rsidRPr="00656243" w:rsidRDefault="00656243" w:rsidP="00656243">
      <w:pPr>
        <w:keepNext/>
        <w:numPr>
          <w:ilvl w:val="0"/>
          <w:numId w:val="16"/>
        </w:numPr>
        <w:rPr>
          <w:b/>
          <w:sz w:val="22"/>
          <w:szCs w:val="22"/>
        </w:rPr>
      </w:pPr>
      <w:r w:rsidRPr="00656243">
        <w:rPr>
          <w:sz w:val="22"/>
          <w:szCs w:val="22"/>
        </w:rPr>
        <w:t>Egg products including dried, frozen, or liquid eggs with or without added ingredients.</w:t>
      </w:r>
    </w:p>
    <w:p w14:paraId="503C7CA1" w14:textId="77777777" w:rsidR="00656243" w:rsidRPr="00656243" w:rsidRDefault="00656243" w:rsidP="00656243">
      <w:pPr>
        <w:keepNext/>
        <w:numPr>
          <w:ilvl w:val="0"/>
          <w:numId w:val="16"/>
        </w:numPr>
        <w:rPr>
          <w:b/>
          <w:sz w:val="22"/>
          <w:szCs w:val="22"/>
        </w:rPr>
      </w:pPr>
      <w:r w:rsidRPr="00656243">
        <w:rPr>
          <w:sz w:val="22"/>
          <w:szCs w:val="22"/>
        </w:rPr>
        <w:t xml:space="preserve">Catfish </w:t>
      </w:r>
    </w:p>
    <w:p w14:paraId="65E3D2DC" w14:textId="77777777" w:rsidR="00656243" w:rsidRDefault="00656243" w:rsidP="00656243">
      <w:pPr>
        <w:keepNext/>
        <w:rPr>
          <w:b/>
          <w:sz w:val="22"/>
          <w:szCs w:val="22"/>
        </w:rPr>
      </w:pPr>
    </w:p>
    <w:p w14:paraId="75AB55AD" w14:textId="77777777" w:rsidR="00656243" w:rsidRPr="00656243" w:rsidRDefault="00656243" w:rsidP="00656243">
      <w:pPr>
        <w:keepNext/>
        <w:rPr>
          <w:b/>
          <w:sz w:val="22"/>
          <w:szCs w:val="22"/>
        </w:rPr>
      </w:pPr>
      <w:r w:rsidRPr="00656243">
        <w:rPr>
          <w:b/>
          <w:sz w:val="22"/>
          <w:szCs w:val="22"/>
        </w:rPr>
        <w:t xml:space="preserve">Non-amenable species – products under FDA Jurisdiction </w:t>
      </w:r>
    </w:p>
    <w:p w14:paraId="4902BB05" w14:textId="77777777" w:rsidR="00656243" w:rsidRPr="00656243" w:rsidRDefault="00656243" w:rsidP="00656243">
      <w:pPr>
        <w:keepNext/>
        <w:numPr>
          <w:ilvl w:val="0"/>
          <w:numId w:val="15"/>
        </w:numPr>
        <w:rPr>
          <w:sz w:val="22"/>
          <w:szCs w:val="22"/>
        </w:rPr>
      </w:pPr>
      <w:r w:rsidRPr="00656243">
        <w:rPr>
          <w:sz w:val="22"/>
          <w:szCs w:val="22"/>
        </w:rPr>
        <w:t>Non-specified red meats:  bison, rabbits, game animals, zoo animals, Cervidae (deer, elk, moose) – EXCEPT when USDA Inspection is required under MN Statute</w:t>
      </w:r>
    </w:p>
    <w:p w14:paraId="08CD7B52" w14:textId="77777777" w:rsidR="00656243" w:rsidRPr="00656243" w:rsidRDefault="00656243" w:rsidP="00656243">
      <w:pPr>
        <w:keepNext/>
        <w:numPr>
          <w:ilvl w:val="0"/>
          <w:numId w:val="15"/>
        </w:numPr>
        <w:rPr>
          <w:sz w:val="22"/>
          <w:szCs w:val="22"/>
        </w:rPr>
      </w:pPr>
      <w:r w:rsidRPr="00656243">
        <w:rPr>
          <w:sz w:val="22"/>
          <w:szCs w:val="22"/>
        </w:rPr>
        <w:t>Non-specified birds:  wild turkeys, wild ducks, wild geese</w:t>
      </w:r>
    </w:p>
    <w:p w14:paraId="4E00BDB9" w14:textId="77777777" w:rsidR="00656243" w:rsidRPr="00656243" w:rsidRDefault="00656243" w:rsidP="00656243">
      <w:pPr>
        <w:keepNext/>
        <w:numPr>
          <w:ilvl w:val="0"/>
          <w:numId w:val="15"/>
        </w:numPr>
        <w:rPr>
          <w:sz w:val="22"/>
          <w:szCs w:val="22"/>
        </w:rPr>
      </w:pPr>
      <w:r w:rsidRPr="00656243">
        <w:rPr>
          <w:sz w:val="22"/>
          <w:szCs w:val="22"/>
        </w:rPr>
        <w:t>Products with 3% or less raw meat; 2% or less cooked meat; or less than 30% fat, tallow, or meat extract.</w:t>
      </w:r>
    </w:p>
    <w:p w14:paraId="0D7B403F" w14:textId="77777777" w:rsidR="00656243" w:rsidRPr="00656243" w:rsidRDefault="00656243" w:rsidP="00656243">
      <w:pPr>
        <w:keepNext/>
        <w:numPr>
          <w:ilvl w:val="0"/>
          <w:numId w:val="15"/>
        </w:numPr>
        <w:rPr>
          <w:sz w:val="22"/>
          <w:szCs w:val="22"/>
        </w:rPr>
      </w:pPr>
      <w:r w:rsidRPr="00656243">
        <w:rPr>
          <w:sz w:val="22"/>
          <w:szCs w:val="22"/>
        </w:rPr>
        <w:t>Products with 2% or less cooked poultry meat; less than 10% cooked poultry skins, giblets, fat</w:t>
      </w:r>
    </w:p>
    <w:p w14:paraId="4C5C62CA" w14:textId="39073279" w:rsidR="00656243" w:rsidRPr="00656243" w:rsidRDefault="00656243" w:rsidP="00656243">
      <w:pPr>
        <w:keepNext/>
        <w:numPr>
          <w:ilvl w:val="0"/>
          <w:numId w:val="15"/>
        </w:numPr>
        <w:rPr>
          <w:sz w:val="22"/>
          <w:szCs w:val="22"/>
        </w:rPr>
      </w:pPr>
      <w:r w:rsidRPr="00656243">
        <w:rPr>
          <w:sz w:val="22"/>
          <w:szCs w:val="22"/>
        </w:rPr>
        <w:t>Closed face sandwiches –i.e. between 2 slices of bread or on a bun</w:t>
      </w:r>
    </w:p>
    <w:p w14:paraId="0F46B82D" w14:textId="77777777" w:rsidR="00656243" w:rsidRPr="00656243" w:rsidRDefault="00656243" w:rsidP="00656243">
      <w:pPr>
        <w:keepNext/>
        <w:numPr>
          <w:ilvl w:val="0"/>
          <w:numId w:val="15"/>
        </w:numPr>
        <w:rPr>
          <w:sz w:val="22"/>
          <w:szCs w:val="22"/>
        </w:rPr>
      </w:pPr>
      <w:r w:rsidRPr="00656243">
        <w:rPr>
          <w:sz w:val="22"/>
          <w:szCs w:val="22"/>
        </w:rPr>
        <w:t>Labels/labeling of shell eggs.  Egg washing, sorting, packing.</w:t>
      </w:r>
    </w:p>
    <w:p w14:paraId="27145331" w14:textId="77777777" w:rsidR="00656243" w:rsidRPr="00656243" w:rsidRDefault="00656243" w:rsidP="00656243">
      <w:pPr>
        <w:keepNext/>
        <w:numPr>
          <w:ilvl w:val="0"/>
          <w:numId w:val="15"/>
        </w:numPr>
        <w:rPr>
          <w:sz w:val="22"/>
          <w:szCs w:val="22"/>
        </w:rPr>
      </w:pPr>
      <w:r w:rsidRPr="00656243">
        <w:rPr>
          <w:sz w:val="22"/>
          <w:szCs w:val="22"/>
        </w:rPr>
        <w:t xml:space="preserve">Freeze dried egg products, imitation egg products, egg substitutes, dietary foods, dried np-bake custard mixes, egg </w:t>
      </w:r>
      <w:proofErr w:type="spellStart"/>
      <w:r w:rsidRPr="00656243">
        <w:rPr>
          <w:sz w:val="22"/>
          <w:szCs w:val="22"/>
        </w:rPr>
        <w:t>nog</w:t>
      </w:r>
      <w:proofErr w:type="spellEnd"/>
      <w:r w:rsidRPr="00656243">
        <w:rPr>
          <w:sz w:val="22"/>
          <w:szCs w:val="22"/>
        </w:rPr>
        <w:t xml:space="preserve"> mixes, acidic dressings, noodles, milk and egg dip, cake mixes, French toast, sandwiches containing eggs or egg products, and </w:t>
      </w:r>
      <w:proofErr w:type="spellStart"/>
      <w:r w:rsidRPr="00656243">
        <w:rPr>
          <w:sz w:val="22"/>
          <w:szCs w:val="22"/>
        </w:rPr>
        <w:t>balut</w:t>
      </w:r>
      <w:proofErr w:type="spellEnd"/>
      <w:r w:rsidRPr="00656243">
        <w:rPr>
          <w:sz w:val="22"/>
          <w:szCs w:val="22"/>
        </w:rPr>
        <w:t xml:space="preserve"> or other ethnic delicacies.</w:t>
      </w:r>
    </w:p>
    <w:p w14:paraId="51C84528" w14:textId="77777777" w:rsidR="00656243" w:rsidRPr="00656243" w:rsidRDefault="00656243" w:rsidP="00656243">
      <w:pPr>
        <w:keepNext/>
        <w:numPr>
          <w:ilvl w:val="0"/>
          <w:numId w:val="15"/>
        </w:numPr>
        <w:rPr>
          <w:sz w:val="22"/>
          <w:szCs w:val="22"/>
        </w:rPr>
      </w:pPr>
      <w:r w:rsidRPr="00656243">
        <w:rPr>
          <w:sz w:val="22"/>
          <w:szCs w:val="22"/>
        </w:rPr>
        <w:t>Cheese or vegetable pizza</w:t>
      </w:r>
    </w:p>
    <w:p w14:paraId="0B11FEE1" w14:textId="77777777" w:rsidR="00656243" w:rsidRPr="00656243" w:rsidRDefault="00656243" w:rsidP="00656243">
      <w:pPr>
        <w:keepNext/>
        <w:numPr>
          <w:ilvl w:val="0"/>
          <w:numId w:val="15"/>
        </w:numPr>
        <w:rPr>
          <w:sz w:val="22"/>
          <w:szCs w:val="22"/>
        </w:rPr>
      </w:pPr>
      <w:r w:rsidRPr="00656243">
        <w:rPr>
          <w:sz w:val="22"/>
          <w:szCs w:val="22"/>
        </w:rPr>
        <w:t>Meat flavored spaghetti sauce with less than 3% red meat; meat flavored spaghetti sauce with mushroom and less than 2% meat; pork and beans; sliced egg sandwich (closed face); frozen fish dinner, rabbit stew; shrimp-flavored noodles; venison jerky; buffalo burgers; alligator nuggets; noodle soup chicken flavor.</w:t>
      </w:r>
    </w:p>
    <w:p w14:paraId="4C6BAE11" w14:textId="77777777" w:rsidR="00656243" w:rsidRPr="00656243" w:rsidRDefault="00656243" w:rsidP="00656243">
      <w:pPr>
        <w:keepNext/>
        <w:rPr>
          <w:sz w:val="22"/>
          <w:szCs w:val="22"/>
        </w:rPr>
      </w:pPr>
    </w:p>
    <w:p w14:paraId="53B6291F" w14:textId="12B7924E" w:rsidR="00907365" w:rsidRPr="00907365" w:rsidRDefault="00907365" w:rsidP="00FD0F86">
      <w:pPr>
        <w:keepNext/>
        <w:rPr>
          <w:sz w:val="22"/>
          <w:szCs w:val="22"/>
        </w:rPr>
      </w:pPr>
    </w:p>
    <w:sectPr w:rsidR="00907365" w:rsidRPr="00907365" w:rsidSect="0090736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68EB" w14:textId="77777777" w:rsidR="00C73F96" w:rsidRDefault="00C73F96">
      <w:r>
        <w:separator/>
      </w:r>
    </w:p>
  </w:endnote>
  <w:endnote w:type="continuationSeparator" w:id="0">
    <w:p w14:paraId="7A42CFEE" w14:textId="77777777" w:rsidR="00C73F96" w:rsidRDefault="00C73F96">
      <w:r>
        <w:continuationSeparator/>
      </w:r>
    </w:p>
  </w:endnote>
  <w:endnote w:type="continuationNotice" w:id="1">
    <w:p w14:paraId="77B67029" w14:textId="77777777" w:rsidR="00C73F96" w:rsidRDefault="00C7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495F" w14:textId="77777777" w:rsidR="00C73F96" w:rsidRDefault="00C73F96">
      <w:r>
        <w:separator/>
      </w:r>
    </w:p>
  </w:footnote>
  <w:footnote w:type="continuationSeparator" w:id="0">
    <w:p w14:paraId="4B3BA7A8" w14:textId="77777777" w:rsidR="00C73F96" w:rsidRDefault="00C73F96">
      <w:r>
        <w:continuationSeparator/>
      </w:r>
    </w:p>
  </w:footnote>
  <w:footnote w:type="continuationNotice" w:id="1">
    <w:p w14:paraId="52AD220D" w14:textId="77777777" w:rsidR="00C73F96" w:rsidRDefault="00C73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46C8" w14:textId="12D7DC18" w:rsidR="002C4551" w:rsidRPr="0038122C" w:rsidRDefault="002C4551" w:rsidP="00945908">
    <w:pPr>
      <w:pStyle w:val="Heading4"/>
      <w:keepNext w:val="0"/>
      <w:spacing w:before="240"/>
    </w:pPr>
    <w:r>
      <w:t>Minnesota</w:t>
    </w:r>
    <w:r w:rsidRPr="0038122C">
      <w:t xml:space="preserve"> Department of Agriculture </w:t>
    </w:r>
  </w:p>
  <w:p w14:paraId="49C946C9" w14:textId="15E94146" w:rsidR="002C4551" w:rsidRPr="0038122C" w:rsidRDefault="002C4551" w:rsidP="00945908">
    <w:pPr>
      <w:pStyle w:val="Header"/>
      <w:jc w:val="center"/>
      <w:rPr>
        <w:b/>
        <w:sz w:val="24"/>
      </w:rPr>
    </w:pPr>
    <w:r>
      <w:rPr>
        <w:b/>
        <w:sz w:val="24"/>
      </w:rPr>
      <w:t>Food and Feed Safety 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5"/>
      <w:gridCol w:w="2543"/>
    </w:tblGrid>
    <w:tr w:rsidR="002C4551" w14:paraId="49C946CC" w14:textId="77777777" w:rsidTr="009E5211">
      <w:trPr>
        <w:cantSplit/>
      </w:trPr>
      <w:tc>
        <w:tcPr>
          <w:tcW w:w="7015" w:type="dxa"/>
        </w:tcPr>
        <w:p w14:paraId="49C946CA" w14:textId="1D2C72D6" w:rsidR="002C4551" w:rsidRDefault="002C4551" w:rsidP="009B1F2B">
          <w:pPr>
            <w:pStyle w:val="Header"/>
            <w:rPr>
              <w:sz w:val="24"/>
            </w:rPr>
          </w:pPr>
          <w:r>
            <w:rPr>
              <w:sz w:val="24"/>
            </w:rPr>
            <w:t>Document</w:t>
          </w:r>
          <w:r w:rsidR="002B4967">
            <w:rPr>
              <w:sz w:val="24"/>
            </w:rPr>
            <w:t>:</w:t>
          </w:r>
          <w:r>
            <w:rPr>
              <w:sz w:val="24"/>
            </w:rPr>
            <w:t xml:space="preserve"> </w:t>
          </w:r>
          <w:r w:rsidRPr="002B4967">
            <w:rPr>
              <w:b/>
              <w:bCs/>
              <w:sz w:val="24"/>
            </w:rPr>
            <w:t>FOOD.30.08</w:t>
          </w:r>
        </w:p>
      </w:tc>
      <w:tc>
        <w:tcPr>
          <w:tcW w:w="2543" w:type="dxa"/>
        </w:tcPr>
        <w:p w14:paraId="49C946CB" w14:textId="77777777" w:rsidR="002C4551" w:rsidRDefault="002C4551" w:rsidP="001D4B7A">
          <w:pPr>
            <w:pStyle w:val="Header"/>
            <w:rPr>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Pr>
              <w:b/>
              <w:noProof/>
              <w:snapToGrid w:val="0"/>
              <w:sz w:val="24"/>
            </w:rPr>
            <w:t>11</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Pr>
              <w:rStyle w:val="PageNumber"/>
              <w:b/>
              <w:noProof/>
              <w:sz w:val="24"/>
              <w:szCs w:val="24"/>
            </w:rPr>
            <w:t>11</w:t>
          </w:r>
          <w:r w:rsidRPr="00E71669">
            <w:rPr>
              <w:rStyle w:val="PageNumber"/>
              <w:b/>
              <w:sz w:val="24"/>
              <w:szCs w:val="24"/>
            </w:rPr>
            <w:fldChar w:fldCharType="end"/>
          </w:r>
        </w:p>
      </w:tc>
    </w:tr>
    <w:tr w:rsidR="002C4551" w14:paraId="49C946D1" w14:textId="77777777" w:rsidTr="009E5211">
      <w:trPr>
        <w:trHeight w:val="305"/>
      </w:trPr>
      <w:tc>
        <w:tcPr>
          <w:tcW w:w="9558" w:type="dxa"/>
          <w:gridSpan w:val="2"/>
        </w:tcPr>
        <w:p w14:paraId="49C946D0" w14:textId="6D9F4C4C" w:rsidR="002C4551" w:rsidRPr="00F16DE4" w:rsidRDefault="002C4551" w:rsidP="009B1F2B">
          <w:pPr>
            <w:pStyle w:val="Header"/>
            <w:rPr>
              <w:b/>
              <w:sz w:val="28"/>
              <w:szCs w:val="28"/>
            </w:rPr>
          </w:pPr>
          <w:r>
            <w:rPr>
              <w:sz w:val="24"/>
            </w:rPr>
            <w:t xml:space="preserve">Title: </w:t>
          </w:r>
          <w:r>
            <w:rPr>
              <w:b/>
              <w:sz w:val="24"/>
            </w:rPr>
            <w:t>Manufacturer and Distributor Risk Category SOP</w:t>
          </w:r>
        </w:p>
      </w:tc>
    </w:tr>
  </w:tbl>
  <w:p w14:paraId="49C946D2" w14:textId="77777777" w:rsidR="002C4551" w:rsidRPr="006F6D15" w:rsidRDefault="002C4551" w:rsidP="0094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F0B38"/>
    <w:multiLevelType w:val="hybridMultilevel"/>
    <w:tmpl w:val="19005E72"/>
    <w:lvl w:ilvl="0" w:tplc="04090011">
      <w:start w:val="1"/>
      <w:numFmt w:val="decimal"/>
      <w:lvlText w:val="%1)"/>
      <w:lvlJc w:val="left"/>
      <w:pPr>
        <w:ind w:left="-153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 w15:restartNumberingAfterBreak="0">
    <w:nsid w:val="049A338E"/>
    <w:multiLevelType w:val="hybridMultilevel"/>
    <w:tmpl w:val="F71A28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8D7E7A"/>
    <w:multiLevelType w:val="multilevel"/>
    <w:tmpl w:val="B80AE70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i w:val="0"/>
        <w:iCs/>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416907"/>
    <w:multiLevelType w:val="multilevel"/>
    <w:tmpl w:val="631A4FB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CD2CD6"/>
    <w:multiLevelType w:val="hybridMultilevel"/>
    <w:tmpl w:val="B8D2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2688B"/>
    <w:multiLevelType w:val="multilevel"/>
    <w:tmpl w:val="D2DCD3F0"/>
    <w:lvl w:ilvl="0">
      <w:start w:val="6"/>
      <w:numFmt w:val="decimal"/>
      <w:lvlText w:val="%1."/>
      <w:lvlJc w:val="left"/>
      <w:pPr>
        <w:ind w:left="672" w:hanging="672"/>
      </w:pPr>
      <w:rPr>
        <w:rFonts w:hint="default"/>
      </w:rPr>
    </w:lvl>
    <w:lvl w:ilvl="1">
      <w:start w:val="3"/>
      <w:numFmt w:val="decimal"/>
      <w:lvlText w:val="%1.%2."/>
      <w:lvlJc w:val="left"/>
      <w:pPr>
        <w:ind w:left="1248" w:hanging="672"/>
      </w:pPr>
      <w:rPr>
        <w:rFonts w:hint="default"/>
      </w:rPr>
    </w:lvl>
    <w:lvl w:ilvl="2">
      <w:start w:val="2"/>
      <w:numFmt w:val="decimal"/>
      <w:lvlText w:val="%1.%2.%3."/>
      <w:lvlJc w:val="left"/>
      <w:pPr>
        <w:ind w:left="2250" w:hanging="720"/>
      </w:pPr>
      <w:rPr>
        <w:rFonts w:hint="default"/>
      </w:rPr>
    </w:lvl>
    <w:lvl w:ilvl="3">
      <w:start w:val="1"/>
      <w:numFmt w:val="lowerLetter"/>
      <w:lvlText w:val="%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15:restartNumberingAfterBreak="0">
    <w:nsid w:val="37F56045"/>
    <w:multiLevelType w:val="hybridMultilevel"/>
    <w:tmpl w:val="A44A12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E728C"/>
    <w:multiLevelType w:val="hybridMultilevel"/>
    <w:tmpl w:val="714CD42A"/>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43B3657F"/>
    <w:multiLevelType w:val="hybridMultilevel"/>
    <w:tmpl w:val="3094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964A4"/>
    <w:multiLevelType w:val="hybridMultilevel"/>
    <w:tmpl w:val="66C6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402D8"/>
    <w:multiLevelType w:val="hybridMultilevel"/>
    <w:tmpl w:val="CB48387E"/>
    <w:lvl w:ilvl="0" w:tplc="82C2EB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ED33AF"/>
    <w:multiLevelType w:val="multilevel"/>
    <w:tmpl w:val="14C4E8DE"/>
    <w:lvl w:ilvl="0">
      <w:start w:val="6"/>
      <w:numFmt w:val="decimal"/>
      <w:lvlText w:val="%1."/>
      <w:lvlJc w:val="left"/>
      <w:pPr>
        <w:ind w:left="672" w:hanging="672"/>
      </w:pPr>
      <w:rPr>
        <w:rFonts w:hint="default"/>
      </w:rPr>
    </w:lvl>
    <w:lvl w:ilvl="1">
      <w:start w:val="3"/>
      <w:numFmt w:val="decimal"/>
      <w:lvlText w:val="%1.%2."/>
      <w:lvlJc w:val="left"/>
      <w:pPr>
        <w:ind w:left="1248" w:hanging="672"/>
      </w:pPr>
      <w:rPr>
        <w:rFonts w:hint="default"/>
      </w:rPr>
    </w:lvl>
    <w:lvl w:ilvl="2">
      <w:start w:val="2"/>
      <w:numFmt w:val="decimal"/>
      <w:lvlText w:val="%1.%2.%3."/>
      <w:lvlJc w:val="left"/>
      <w:pPr>
        <w:ind w:left="2250"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681F474F"/>
    <w:multiLevelType w:val="hybridMultilevel"/>
    <w:tmpl w:val="D13A350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5" w15:restartNumberingAfterBreak="0">
    <w:nsid w:val="69FF3135"/>
    <w:multiLevelType w:val="multilevel"/>
    <w:tmpl w:val="F118C12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lowerLetter"/>
      <w:lvlText w:val="%3)"/>
      <w:lvlJc w:val="left"/>
      <w:pPr>
        <w:ind w:left="2160" w:hanging="720"/>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4B0FE1"/>
    <w:multiLevelType w:val="multilevel"/>
    <w:tmpl w:val="D6A2B6F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lowerLetter"/>
      <w:lvlText w:val="%3)"/>
      <w:lvlJc w:val="left"/>
      <w:pPr>
        <w:ind w:left="2160" w:hanging="720"/>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4561BA"/>
    <w:multiLevelType w:val="hybridMultilevel"/>
    <w:tmpl w:val="AB7AF5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DD1030D"/>
    <w:multiLevelType w:val="multilevel"/>
    <w:tmpl w:val="9D1CE33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4"/>
  </w:num>
  <w:num w:numId="4">
    <w:abstractNumId w:val="3"/>
  </w:num>
  <w:num w:numId="5">
    <w:abstractNumId w:val="2"/>
  </w:num>
  <w:num w:numId="6">
    <w:abstractNumId w:val="17"/>
  </w:num>
  <w:num w:numId="7">
    <w:abstractNumId w:val="8"/>
  </w:num>
  <w:num w:numId="8">
    <w:abstractNumId w:val="15"/>
  </w:num>
  <w:num w:numId="9">
    <w:abstractNumId w:val="16"/>
  </w:num>
  <w:num w:numId="10">
    <w:abstractNumId w:val="12"/>
  </w:num>
  <w:num w:numId="11">
    <w:abstractNumId w:val="7"/>
  </w:num>
  <w:num w:numId="12">
    <w:abstractNumId w:val="13"/>
  </w:num>
  <w:num w:numId="13">
    <w:abstractNumId w:val="1"/>
  </w:num>
  <w:num w:numId="14">
    <w:abstractNumId w:val="10"/>
  </w:num>
  <w:num w:numId="15">
    <w:abstractNumId w:val="11"/>
  </w:num>
  <w:num w:numId="16">
    <w:abstractNumId w:val="5"/>
  </w:num>
  <w:num w:numId="17">
    <w:abstractNumId w:val="18"/>
  </w:num>
  <w:num w:numId="18">
    <w:abstractNumId w:val="6"/>
  </w:num>
  <w:num w:numId="19">
    <w:abstractNumId w:val="1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2"/>
    <w:rsid w:val="0000287E"/>
    <w:rsid w:val="00004ED0"/>
    <w:rsid w:val="00005A3B"/>
    <w:rsid w:val="0001018D"/>
    <w:rsid w:val="00011990"/>
    <w:rsid w:val="000122E3"/>
    <w:rsid w:val="00013E81"/>
    <w:rsid w:val="00015CC0"/>
    <w:rsid w:val="00016504"/>
    <w:rsid w:val="0001702B"/>
    <w:rsid w:val="00017ABF"/>
    <w:rsid w:val="00020F7F"/>
    <w:rsid w:val="00031860"/>
    <w:rsid w:val="00032830"/>
    <w:rsid w:val="000328AC"/>
    <w:rsid w:val="00033088"/>
    <w:rsid w:val="00034C15"/>
    <w:rsid w:val="00035BD7"/>
    <w:rsid w:val="00036376"/>
    <w:rsid w:val="00036CDE"/>
    <w:rsid w:val="0004040B"/>
    <w:rsid w:val="00040CE4"/>
    <w:rsid w:val="00040CF2"/>
    <w:rsid w:val="00044938"/>
    <w:rsid w:val="0004516A"/>
    <w:rsid w:val="000458D2"/>
    <w:rsid w:val="000520C2"/>
    <w:rsid w:val="0005254F"/>
    <w:rsid w:val="00052FC1"/>
    <w:rsid w:val="00053636"/>
    <w:rsid w:val="00054255"/>
    <w:rsid w:val="00055F38"/>
    <w:rsid w:val="00061897"/>
    <w:rsid w:val="000632D8"/>
    <w:rsid w:val="00064214"/>
    <w:rsid w:val="00065E83"/>
    <w:rsid w:val="00066A3F"/>
    <w:rsid w:val="00066D05"/>
    <w:rsid w:val="000674B3"/>
    <w:rsid w:val="00070FFF"/>
    <w:rsid w:val="00072E90"/>
    <w:rsid w:val="0007375F"/>
    <w:rsid w:val="00075755"/>
    <w:rsid w:val="00076CEB"/>
    <w:rsid w:val="00077409"/>
    <w:rsid w:val="0008193B"/>
    <w:rsid w:val="000825BC"/>
    <w:rsid w:val="00082B05"/>
    <w:rsid w:val="00083229"/>
    <w:rsid w:val="00083E8F"/>
    <w:rsid w:val="00086896"/>
    <w:rsid w:val="00090443"/>
    <w:rsid w:val="000932C7"/>
    <w:rsid w:val="00093338"/>
    <w:rsid w:val="0009454C"/>
    <w:rsid w:val="00094846"/>
    <w:rsid w:val="0009773B"/>
    <w:rsid w:val="000A1074"/>
    <w:rsid w:val="000A2CE4"/>
    <w:rsid w:val="000A35CE"/>
    <w:rsid w:val="000A4C03"/>
    <w:rsid w:val="000A546F"/>
    <w:rsid w:val="000A55FB"/>
    <w:rsid w:val="000A7E7D"/>
    <w:rsid w:val="000B0C08"/>
    <w:rsid w:val="000B137F"/>
    <w:rsid w:val="000B2B95"/>
    <w:rsid w:val="000B459C"/>
    <w:rsid w:val="000C2D32"/>
    <w:rsid w:val="000C2ECF"/>
    <w:rsid w:val="000C38C3"/>
    <w:rsid w:val="000C3D8B"/>
    <w:rsid w:val="000C5C85"/>
    <w:rsid w:val="000C5D8C"/>
    <w:rsid w:val="000D12D9"/>
    <w:rsid w:val="000D3D5F"/>
    <w:rsid w:val="000D3F09"/>
    <w:rsid w:val="000D5A3D"/>
    <w:rsid w:val="000D7ACD"/>
    <w:rsid w:val="000E3B1B"/>
    <w:rsid w:val="000E3EFD"/>
    <w:rsid w:val="000E442A"/>
    <w:rsid w:val="000E6161"/>
    <w:rsid w:val="000E6A3B"/>
    <w:rsid w:val="000E6DED"/>
    <w:rsid w:val="000F08A8"/>
    <w:rsid w:val="000F0FA1"/>
    <w:rsid w:val="000F5443"/>
    <w:rsid w:val="000F5BF2"/>
    <w:rsid w:val="000F600D"/>
    <w:rsid w:val="000F721A"/>
    <w:rsid w:val="0010115C"/>
    <w:rsid w:val="0010138A"/>
    <w:rsid w:val="001029E5"/>
    <w:rsid w:val="0010441D"/>
    <w:rsid w:val="00105666"/>
    <w:rsid w:val="0010582B"/>
    <w:rsid w:val="001063A5"/>
    <w:rsid w:val="00110404"/>
    <w:rsid w:val="00110B8F"/>
    <w:rsid w:val="00111260"/>
    <w:rsid w:val="00114006"/>
    <w:rsid w:val="00116EFD"/>
    <w:rsid w:val="00117627"/>
    <w:rsid w:val="0011769B"/>
    <w:rsid w:val="00117DC4"/>
    <w:rsid w:val="00120155"/>
    <w:rsid w:val="001254E0"/>
    <w:rsid w:val="0012664F"/>
    <w:rsid w:val="00127CA3"/>
    <w:rsid w:val="001323AF"/>
    <w:rsid w:val="0013267C"/>
    <w:rsid w:val="001326D1"/>
    <w:rsid w:val="00133841"/>
    <w:rsid w:val="00133E3A"/>
    <w:rsid w:val="001343E9"/>
    <w:rsid w:val="001348D6"/>
    <w:rsid w:val="00135FC8"/>
    <w:rsid w:val="001419BC"/>
    <w:rsid w:val="001429C0"/>
    <w:rsid w:val="00145BD0"/>
    <w:rsid w:val="0014604D"/>
    <w:rsid w:val="001468B5"/>
    <w:rsid w:val="001472B0"/>
    <w:rsid w:val="00147465"/>
    <w:rsid w:val="00147D7C"/>
    <w:rsid w:val="00151259"/>
    <w:rsid w:val="00152695"/>
    <w:rsid w:val="00154014"/>
    <w:rsid w:val="0015418F"/>
    <w:rsid w:val="00155173"/>
    <w:rsid w:val="001556D9"/>
    <w:rsid w:val="00155847"/>
    <w:rsid w:val="00157C29"/>
    <w:rsid w:val="00157E34"/>
    <w:rsid w:val="0016001D"/>
    <w:rsid w:val="00160792"/>
    <w:rsid w:val="00162091"/>
    <w:rsid w:val="001662D9"/>
    <w:rsid w:val="00170C7D"/>
    <w:rsid w:val="00170E9C"/>
    <w:rsid w:val="0017104B"/>
    <w:rsid w:val="001771FE"/>
    <w:rsid w:val="001774A1"/>
    <w:rsid w:val="00181CA5"/>
    <w:rsid w:val="00182194"/>
    <w:rsid w:val="001828BD"/>
    <w:rsid w:val="00182D34"/>
    <w:rsid w:val="00182E0B"/>
    <w:rsid w:val="001831C9"/>
    <w:rsid w:val="0018441D"/>
    <w:rsid w:val="00186863"/>
    <w:rsid w:val="001875DB"/>
    <w:rsid w:val="00187FFD"/>
    <w:rsid w:val="00190F81"/>
    <w:rsid w:val="0019181A"/>
    <w:rsid w:val="00192D99"/>
    <w:rsid w:val="00194001"/>
    <w:rsid w:val="00194082"/>
    <w:rsid w:val="001969F6"/>
    <w:rsid w:val="001A2C4E"/>
    <w:rsid w:val="001A366F"/>
    <w:rsid w:val="001A3DF2"/>
    <w:rsid w:val="001A4332"/>
    <w:rsid w:val="001A502A"/>
    <w:rsid w:val="001A68A0"/>
    <w:rsid w:val="001B0EB8"/>
    <w:rsid w:val="001B1D22"/>
    <w:rsid w:val="001B29EE"/>
    <w:rsid w:val="001B2FD6"/>
    <w:rsid w:val="001B4136"/>
    <w:rsid w:val="001B47E0"/>
    <w:rsid w:val="001B567F"/>
    <w:rsid w:val="001B5DB0"/>
    <w:rsid w:val="001B5DB3"/>
    <w:rsid w:val="001B65E8"/>
    <w:rsid w:val="001B6CA3"/>
    <w:rsid w:val="001C0B7A"/>
    <w:rsid w:val="001C0F5C"/>
    <w:rsid w:val="001C0FC2"/>
    <w:rsid w:val="001C1EEE"/>
    <w:rsid w:val="001C2E2A"/>
    <w:rsid w:val="001C6258"/>
    <w:rsid w:val="001C7353"/>
    <w:rsid w:val="001C76DD"/>
    <w:rsid w:val="001D0186"/>
    <w:rsid w:val="001D2029"/>
    <w:rsid w:val="001D255B"/>
    <w:rsid w:val="001D349A"/>
    <w:rsid w:val="001D39DB"/>
    <w:rsid w:val="001D40A7"/>
    <w:rsid w:val="001D4B7A"/>
    <w:rsid w:val="001D554B"/>
    <w:rsid w:val="001D6D6B"/>
    <w:rsid w:val="001D7774"/>
    <w:rsid w:val="001E0BC5"/>
    <w:rsid w:val="001E0E2D"/>
    <w:rsid w:val="001E1B5A"/>
    <w:rsid w:val="001E291E"/>
    <w:rsid w:val="001E2CFB"/>
    <w:rsid w:val="001E383D"/>
    <w:rsid w:val="001E38D4"/>
    <w:rsid w:val="001E3CFF"/>
    <w:rsid w:val="001E4488"/>
    <w:rsid w:val="001E6B58"/>
    <w:rsid w:val="001E7694"/>
    <w:rsid w:val="001E7DA9"/>
    <w:rsid w:val="001F2192"/>
    <w:rsid w:val="001F2476"/>
    <w:rsid w:val="001F615E"/>
    <w:rsid w:val="00200CE7"/>
    <w:rsid w:val="0020438A"/>
    <w:rsid w:val="00206817"/>
    <w:rsid w:val="002129FA"/>
    <w:rsid w:val="002148AF"/>
    <w:rsid w:val="0021616A"/>
    <w:rsid w:val="00217034"/>
    <w:rsid w:val="0022023F"/>
    <w:rsid w:val="00220343"/>
    <w:rsid w:val="0022179D"/>
    <w:rsid w:val="0022323F"/>
    <w:rsid w:val="00223371"/>
    <w:rsid w:val="00224CEF"/>
    <w:rsid w:val="00226751"/>
    <w:rsid w:val="00226ECF"/>
    <w:rsid w:val="0022747D"/>
    <w:rsid w:val="0023117E"/>
    <w:rsid w:val="002363DA"/>
    <w:rsid w:val="00236C9F"/>
    <w:rsid w:val="00240C28"/>
    <w:rsid w:val="00241A71"/>
    <w:rsid w:val="0024309E"/>
    <w:rsid w:val="002456D4"/>
    <w:rsid w:val="00247B3C"/>
    <w:rsid w:val="00250260"/>
    <w:rsid w:val="00250516"/>
    <w:rsid w:val="00254629"/>
    <w:rsid w:val="0025562A"/>
    <w:rsid w:val="00256EB3"/>
    <w:rsid w:val="002604E5"/>
    <w:rsid w:val="00260C25"/>
    <w:rsid w:val="0026361D"/>
    <w:rsid w:val="0026463B"/>
    <w:rsid w:val="00264904"/>
    <w:rsid w:val="002669C3"/>
    <w:rsid w:val="002707A4"/>
    <w:rsid w:val="00270B91"/>
    <w:rsid w:val="00271629"/>
    <w:rsid w:val="00272D41"/>
    <w:rsid w:val="00272E7D"/>
    <w:rsid w:val="00273A17"/>
    <w:rsid w:val="00273CA4"/>
    <w:rsid w:val="00273CB9"/>
    <w:rsid w:val="00273DC8"/>
    <w:rsid w:val="00274CE7"/>
    <w:rsid w:val="002755A8"/>
    <w:rsid w:val="00276210"/>
    <w:rsid w:val="00276C7C"/>
    <w:rsid w:val="002809F5"/>
    <w:rsid w:val="00280AFD"/>
    <w:rsid w:val="00280E6B"/>
    <w:rsid w:val="00281F82"/>
    <w:rsid w:val="00283567"/>
    <w:rsid w:val="002850B0"/>
    <w:rsid w:val="00286C71"/>
    <w:rsid w:val="002910F0"/>
    <w:rsid w:val="00291596"/>
    <w:rsid w:val="00294BB0"/>
    <w:rsid w:val="002A11A1"/>
    <w:rsid w:val="002A1BC0"/>
    <w:rsid w:val="002A2AAF"/>
    <w:rsid w:val="002A2C9E"/>
    <w:rsid w:val="002B273F"/>
    <w:rsid w:val="002B2A2A"/>
    <w:rsid w:val="002B3647"/>
    <w:rsid w:val="002B4967"/>
    <w:rsid w:val="002B499B"/>
    <w:rsid w:val="002B518F"/>
    <w:rsid w:val="002B7700"/>
    <w:rsid w:val="002C0546"/>
    <w:rsid w:val="002C156D"/>
    <w:rsid w:val="002C1A46"/>
    <w:rsid w:val="002C43DB"/>
    <w:rsid w:val="002C4551"/>
    <w:rsid w:val="002C613F"/>
    <w:rsid w:val="002C6A58"/>
    <w:rsid w:val="002C6F48"/>
    <w:rsid w:val="002D0B38"/>
    <w:rsid w:val="002D0C50"/>
    <w:rsid w:val="002D1A30"/>
    <w:rsid w:val="002D2E42"/>
    <w:rsid w:val="002D31E9"/>
    <w:rsid w:val="002D5F8F"/>
    <w:rsid w:val="002E004A"/>
    <w:rsid w:val="002E0FA4"/>
    <w:rsid w:val="002E10DE"/>
    <w:rsid w:val="002E27C3"/>
    <w:rsid w:val="002E2ABC"/>
    <w:rsid w:val="002E3A9B"/>
    <w:rsid w:val="002E3ED6"/>
    <w:rsid w:val="002E5487"/>
    <w:rsid w:val="002E617A"/>
    <w:rsid w:val="002E7D0A"/>
    <w:rsid w:val="002E7E41"/>
    <w:rsid w:val="002F0039"/>
    <w:rsid w:val="002F4684"/>
    <w:rsid w:val="002F4730"/>
    <w:rsid w:val="002F5363"/>
    <w:rsid w:val="002F5775"/>
    <w:rsid w:val="002F64EC"/>
    <w:rsid w:val="002F69E9"/>
    <w:rsid w:val="002F736C"/>
    <w:rsid w:val="002F752B"/>
    <w:rsid w:val="00301706"/>
    <w:rsid w:val="003039B5"/>
    <w:rsid w:val="00304257"/>
    <w:rsid w:val="003048ED"/>
    <w:rsid w:val="003056F4"/>
    <w:rsid w:val="00305D3B"/>
    <w:rsid w:val="00307B8F"/>
    <w:rsid w:val="00310A20"/>
    <w:rsid w:val="003129BB"/>
    <w:rsid w:val="00312E5A"/>
    <w:rsid w:val="0031482F"/>
    <w:rsid w:val="00315E62"/>
    <w:rsid w:val="00316439"/>
    <w:rsid w:val="003211D4"/>
    <w:rsid w:val="0032151C"/>
    <w:rsid w:val="00323111"/>
    <w:rsid w:val="0032539F"/>
    <w:rsid w:val="003273D7"/>
    <w:rsid w:val="00330A17"/>
    <w:rsid w:val="00331DD9"/>
    <w:rsid w:val="0033360D"/>
    <w:rsid w:val="00333F4C"/>
    <w:rsid w:val="00334558"/>
    <w:rsid w:val="00335807"/>
    <w:rsid w:val="00340281"/>
    <w:rsid w:val="00340463"/>
    <w:rsid w:val="00340578"/>
    <w:rsid w:val="003423F6"/>
    <w:rsid w:val="00342D26"/>
    <w:rsid w:val="00344283"/>
    <w:rsid w:val="003464CE"/>
    <w:rsid w:val="00350122"/>
    <w:rsid w:val="003510AF"/>
    <w:rsid w:val="00351341"/>
    <w:rsid w:val="00351F00"/>
    <w:rsid w:val="00352763"/>
    <w:rsid w:val="003555E9"/>
    <w:rsid w:val="00355843"/>
    <w:rsid w:val="00355C83"/>
    <w:rsid w:val="00356523"/>
    <w:rsid w:val="00356FFD"/>
    <w:rsid w:val="00357198"/>
    <w:rsid w:val="00357D16"/>
    <w:rsid w:val="003608D2"/>
    <w:rsid w:val="00361B1C"/>
    <w:rsid w:val="00362B1F"/>
    <w:rsid w:val="00363E66"/>
    <w:rsid w:val="00365C39"/>
    <w:rsid w:val="00366239"/>
    <w:rsid w:val="00372597"/>
    <w:rsid w:val="0037454E"/>
    <w:rsid w:val="0038122C"/>
    <w:rsid w:val="0038128F"/>
    <w:rsid w:val="003824CD"/>
    <w:rsid w:val="00382A7E"/>
    <w:rsid w:val="00383E45"/>
    <w:rsid w:val="003845B1"/>
    <w:rsid w:val="00384B46"/>
    <w:rsid w:val="0038792E"/>
    <w:rsid w:val="003900AF"/>
    <w:rsid w:val="00391FA5"/>
    <w:rsid w:val="00392888"/>
    <w:rsid w:val="00392F43"/>
    <w:rsid w:val="0039449E"/>
    <w:rsid w:val="003952B8"/>
    <w:rsid w:val="0039574A"/>
    <w:rsid w:val="00395963"/>
    <w:rsid w:val="0039761B"/>
    <w:rsid w:val="003A12D3"/>
    <w:rsid w:val="003A153E"/>
    <w:rsid w:val="003A158D"/>
    <w:rsid w:val="003A2EAB"/>
    <w:rsid w:val="003A3485"/>
    <w:rsid w:val="003A3680"/>
    <w:rsid w:val="003A4463"/>
    <w:rsid w:val="003A6F06"/>
    <w:rsid w:val="003B0735"/>
    <w:rsid w:val="003B16F4"/>
    <w:rsid w:val="003B2E53"/>
    <w:rsid w:val="003B49B3"/>
    <w:rsid w:val="003B609C"/>
    <w:rsid w:val="003B78F8"/>
    <w:rsid w:val="003C10BA"/>
    <w:rsid w:val="003C3469"/>
    <w:rsid w:val="003C3979"/>
    <w:rsid w:val="003C3C8D"/>
    <w:rsid w:val="003C4118"/>
    <w:rsid w:val="003C52D4"/>
    <w:rsid w:val="003C7FB0"/>
    <w:rsid w:val="003D0149"/>
    <w:rsid w:val="003D11B3"/>
    <w:rsid w:val="003D2057"/>
    <w:rsid w:val="003D2576"/>
    <w:rsid w:val="003D325C"/>
    <w:rsid w:val="003D501F"/>
    <w:rsid w:val="003D651F"/>
    <w:rsid w:val="003D72F8"/>
    <w:rsid w:val="003E00EF"/>
    <w:rsid w:val="003E0D4D"/>
    <w:rsid w:val="003E2487"/>
    <w:rsid w:val="003E44DF"/>
    <w:rsid w:val="003E4710"/>
    <w:rsid w:val="003F02F6"/>
    <w:rsid w:val="003F2BEC"/>
    <w:rsid w:val="003F4545"/>
    <w:rsid w:val="003F4666"/>
    <w:rsid w:val="003F58EF"/>
    <w:rsid w:val="003F62B5"/>
    <w:rsid w:val="003F783A"/>
    <w:rsid w:val="003F783C"/>
    <w:rsid w:val="003F7964"/>
    <w:rsid w:val="004005DF"/>
    <w:rsid w:val="00400AED"/>
    <w:rsid w:val="004018F4"/>
    <w:rsid w:val="00401EFF"/>
    <w:rsid w:val="00402C84"/>
    <w:rsid w:val="00402D3A"/>
    <w:rsid w:val="0040359B"/>
    <w:rsid w:val="004038AC"/>
    <w:rsid w:val="00403B7C"/>
    <w:rsid w:val="00404012"/>
    <w:rsid w:val="00405C94"/>
    <w:rsid w:val="004073B9"/>
    <w:rsid w:val="0041152C"/>
    <w:rsid w:val="004134AE"/>
    <w:rsid w:val="004141A4"/>
    <w:rsid w:val="0041452C"/>
    <w:rsid w:val="00414B11"/>
    <w:rsid w:val="00415B86"/>
    <w:rsid w:val="0041685B"/>
    <w:rsid w:val="00416AB5"/>
    <w:rsid w:val="00417305"/>
    <w:rsid w:val="004173E6"/>
    <w:rsid w:val="004220B5"/>
    <w:rsid w:val="00422251"/>
    <w:rsid w:val="00423D3B"/>
    <w:rsid w:val="004244F4"/>
    <w:rsid w:val="00424770"/>
    <w:rsid w:val="00424B57"/>
    <w:rsid w:val="00425D28"/>
    <w:rsid w:val="00427427"/>
    <w:rsid w:val="004274FE"/>
    <w:rsid w:val="004303F0"/>
    <w:rsid w:val="004331D8"/>
    <w:rsid w:val="00435CB6"/>
    <w:rsid w:val="0044279B"/>
    <w:rsid w:val="00442BB7"/>
    <w:rsid w:val="0044300F"/>
    <w:rsid w:val="00443E3F"/>
    <w:rsid w:val="004441B2"/>
    <w:rsid w:val="00444834"/>
    <w:rsid w:val="00447400"/>
    <w:rsid w:val="00447704"/>
    <w:rsid w:val="00450B2A"/>
    <w:rsid w:val="004520E1"/>
    <w:rsid w:val="004532B9"/>
    <w:rsid w:val="004534D1"/>
    <w:rsid w:val="004536C4"/>
    <w:rsid w:val="00460E4C"/>
    <w:rsid w:val="004672D4"/>
    <w:rsid w:val="00470C59"/>
    <w:rsid w:val="004718CF"/>
    <w:rsid w:val="004758BA"/>
    <w:rsid w:val="00476DB4"/>
    <w:rsid w:val="004834C3"/>
    <w:rsid w:val="00483D5E"/>
    <w:rsid w:val="00484000"/>
    <w:rsid w:val="00484015"/>
    <w:rsid w:val="00484715"/>
    <w:rsid w:val="00485134"/>
    <w:rsid w:val="0048678F"/>
    <w:rsid w:val="00486CA0"/>
    <w:rsid w:val="004901B3"/>
    <w:rsid w:val="0049174B"/>
    <w:rsid w:val="004928DC"/>
    <w:rsid w:val="0049419F"/>
    <w:rsid w:val="00495CBC"/>
    <w:rsid w:val="00495EB1"/>
    <w:rsid w:val="00496280"/>
    <w:rsid w:val="004962A6"/>
    <w:rsid w:val="00496BD8"/>
    <w:rsid w:val="004A18F1"/>
    <w:rsid w:val="004A474B"/>
    <w:rsid w:val="004A7EF5"/>
    <w:rsid w:val="004B0E44"/>
    <w:rsid w:val="004B2408"/>
    <w:rsid w:val="004B3BF3"/>
    <w:rsid w:val="004B4491"/>
    <w:rsid w:val="004B53DC"/>
    <w:rsid w:val="004C097A"/>
    <w:rsid w:val="004C2321"/>
    <w:rsid w:val="004C41E4"/>
    <w:rsid w:val="004C4D95"/>
    <w:rsid w:val="004C5A8A"/>
    <w:rsid w:val="004C665C"/>
    <w:rsid w:val="004C6BB9"/>
    <w:rsid w:val="004D2BF7"/>
    <w:rsid w:val="004D354D"/>
    <w:rsid w:val="004D3C81"/>
    <w:rsid w:val="004D3FB7"/>
    <w:rsid w:val="004D43D5"/>
    <w:rsid w:val="004D4655"/>
    <w:rsid w:val="004D4A26"/>
    <w:rsid w:val="004D5D0F"/>
    <w:rsid w:val="004D7981"/>
    <w:rsid w:val="004D7BC2"/>
    <w:rsid w:val="004E35C7"/>
    <w:rsid w:val="004E4F60"/>
    <w:rsid w:val="004E509A"/>
    <w:rsid w:val="004E5C91"/>
    <w:rsid w:val="004E7EA7"/>
    <w:rsid w:val="004F0A72"/>
    <w:rsid w:val="004F1033"/>
    <w:rsid w:val="004F10B3"/>
    <w:rsid w:val="004F1CD5"/>
    <w:rsid w:val="004F2097"/>
    <w:rsid w:val="004F47CA"/>
    <w:rsid w:val="004F6728"/>
    <w:rsid w:val="004F68F1"/>
    <w:rsid w:val="005005E3"/>
    <w:rsid w:val="00501AA7"/>
    <w:rsid w:val="005040DD"/>
    <w:rsid w:val="005049DE"/>
    <w:rsid w:val="00504A0C"/>
    <w:rsid w:val="00504A4A"/>
    <w:rsid w:val="00504EB1"/>
    <w:rsid w:val="0050567D"/>
    <w:rsid w:val="005070BB"/>
    <w:rsid w:val="00507ED2"/>
    <w:rsid w:val="0051129E"/>
    <w:rsid w:val="00511514"/>
    <w:rsid w:val="005135BE"/>
    <w:rsid w:val="00516A3F"/>
    <w:rsid w:val="00520241"/>
    <w:rsid w:val="005264F4"/>
    <w:rsid w:val="005266E9"/>
    <w:rsid w:val="00526A8E"/>
    <w:rsid w:val="00527A73"/>
    <w:rsid w:val="00527FA8"/>
    <w:rsid w:val="00532E57"/>
    <w:rsid w:val="00533035"/>
    <w:rsid w:val="00534198"/>
    <w:rsid w:val="0053506F"/>
    <w:rsid w:val="005365C3"/>
    <w:rsid w:val="0054019A"/>
    <w:rsid w:val="0054129A"/>
    <w:rsid w:val="0054413E"/>
    <w:rsid w:val="005442DC"/>
    <w:rsid w:val="00553943"/>
    <w:rsid w:val="00557D0D"/>
    <w:rsid w:val="00562575"/>
    <w:rsid w:val="0056257B"/>
    <w:rsid w:val="005635B2"/>
    <w:rsid w:val="005644B3"/>
    <w:rsid w:val="00565437"/>
    <w:rsid w:val="0056691D"/>
    <w:rsid w:val="005672BC"/>
    <w:rsid w:val="005703E9"/>
    <w:rsid w:val="005724B0"/>
    <w:rsid w:val="00572C46"/>
    <w:rsid w:val="005731E9"/>
    <w:rsid w:val="00573BD3"/>
    <w:rsid w:val="0057482D"/>
    <w:rsid w:val="005766B8"/>
    <w:rsid w:val="00581060"/>
    <w:rsid w:val="005812ED"/>
    <w:rsid w:val="00581DEC"/>
    <w:rsid w:val="00582ADC"/>
    <w:rsid w:val="00583616"/>
    <w:rsid w:val="00583671"/>
    <w:rsid w:val="00583C2A"/>
    <w:rsid w:val="00583CAD"/>
    <w:rsid w:val="0058652D"/>
    <w:rsid w:val="00586E84"/>
    <w:rsid w:val="00591802"/>
    <w:rsid w:val="005920E0"/>
    <w:rsid w:val="00592BCA"/>
    <w:rsid w:val="00592D9B"/>
    <w:rsid w:val="00593887"/>
    <w:rsid w:val="00593FCC"/>
    <w:rsid w:val="005954B4"/>
    <w:rsid w:val="005956E6"/>
    <w:rsid w:val="00597511"/>
    <w:rsid w:val="005A5CFF"/>
    <w:rsid w:val="005A6675"/>
    <w:rsid w:val="005B118D"/>
    <w:rsid w:val="005B2024"/>
    <w:rsid w:val="005B237D"/>
    <w:rsid w:val="005B5FFE"/>
    <w:rsid w:val="005B6711"/>
    <w:rsid w:val="005B6DC6"/>
    <w:rsid w:val="005C09F7"/>
    <w:rsid w:val="005C2534"/>
    <w:rsid w:val="005C2A3F"/>
    <w:rsid w:val="005C424A"/>
    <w:rsid w:val="005C60D7"/>
    <w:rsid w:val="005D0EEE"/>
    <w:rsid w:val="005D3694"/>
    <w:rsid w:val="005D432D"/>
    <w:rsid w:val="005D7DF2"/>
    <w:rsid w:val="005E268D"/>
    <w:rsid w:val="005E4D11"/>
    <w:rsid w:val="005E53A0"/>
    <w:rsid w:val="005E7B40"/>
    <w:rsid w:val="005F022B"/>
    <w:rsid w:val="005F05A4"/>
    <w:rsid w:val="005F14B0"/>
    <w:rsid w:val="005F14E0"/>
    <w:rsid w:val="005F171D"/>
    <w:rsid w:val="005F2737"/>
    <w:rsid w:val="005F2D81"/>
    <w:rsid w:val="005F35EF"/>
    <w:rsid w:val="005F3F13"/>
    <w:rsid w:val="005F5D92"/>
    <w:rsid w:val="005F6C15"/>
    <w:rsid w:val="005F790A"/>
    <w:rsid w:val="006005AD"/>
    <w:rsid w:val="00600E87"/>
    <w:rsid w:val="00601E8F"/>
    <w:rsid w:val="0060221C"/>
    <w:rsid w:val="00603D2B"/>
    <w:rsid w:val="00604C51"/>
    <w:rsid w:val="00607A03"/>
    <w:rsid w:val="00615024"/>
    <w:rsid w:val="00615B45"/>
    <w:rsid w:val="00616AF0"/>
    <w:rsid w:val="00620ED5"/>
    <w:rsid w:val="00622E79"/>
    <w:rsid w:val="006235F2"/>
    <w:rsid w:val="00623CE7"/>
    <w:rsid w:val="00623DB2"/>
    <w:rsid w:val="00623F2E"/>
    <w:rsid w:val="006249AA"/>
    <w:rsid w:val="00630821"/>
    <w:rsid w:val="00631F44"/>
    <w:rsid w:val="006369D9"/>
    <w:rsid w:val="00636CCC"/>
    <w:rsid w:val="006438DD"/>
    <w:rsid w:val="00643BFC"/>
    <w:rsid w:val="00645304"/>
    <w:rsid w:val="006465F4"/>
    <w:rsid w:val="006467E1"/>
    <w:rsid w:val="00646B30"/>
    <w:rsid w:val="006479B4"/>
    <w:rsid w:val="006504F9"/>
    <w:rsid w:val="00652C9D"/>
    <w:rsid w:val="0065361E"/>
    <w:rsid w:val="00653ED2"/>
    <w:rsid w:val="0065471C"/>
    <w:rsid w:val="0065578F"/>
    <w:rsid w:val="00655919"/>
    <w:rsid w:val="00656243"/>
    <w:rsid w:val="00656851"/>
    <w:rsid w:val="00656B21"/>
    <w:rsid w:val="00657097"/>
    <w:rsid w:val="00660C15"/>
    <w:rsid w:val="00661245"/>
    <w:rsid w:val="006612E8"/>
    <w:rsid w:val="006623C4"/>
    <w:rsid w:val="00664610"/>
    <w:rsid w:val="0066498B"/>
    <w:rsid w:val="0066606C"/>
    <w:rsid w:val="00667D6C"/>
    <w:rsid w:val="00667F48"/>
    <w:rsid w:val="006715DD"/>
    <w:rsid w:val="006738A0"/>
    <w:rsid w:val="0067580E"/>
    <w:rsid w:val="00675A66"/>
    <w:rsid w:val="00675B53"/>
    <w:rsid w:val="006779FA"/>
    <w:rsid w:val="00680F1D"/>
    <w:rsid w:val="00680F80"/>
    <w:rsid w:val="00682561"/>
    <w:rsid w:val="00684981"/>
    <w:rsid w:val="00690434"/>
    <w:rsid w:val="00690578"/>
    <w:rsid w:val="00695417"/>
    <w:rsid w:val="006959FB"/>
    <w:rsid w:val="00697FE7"/>
    <w:rsid w:val="006A0A8A"/>
    <w:rsid w:val="006A4B04"/>
    <w:rsid w:val="006A51A8"/>
    <w:rsid w:val="006A72E0"/>
    <w:rsid w:val="006A7D4A"/>
    <w:rsid w:val="006B1794"/>
    <w:rsid w:val="006B1AD1"/>
    <w:rsid w:val="006B378B"/>
    <w:rsid w:val="006B4D9A"/>
    <w:rsid w:val="006B62CB"/>
    <w:rsid w:val="006B7666"/>
    <w:rsid w:val="006B76D2"/>
    <w:rsid w:val="006B7757"/>
    <w:rsid w:val="006C0256"/>
    <w:rsid w:val="006C0358"/>
    <w:rsid w:val="006C0B91"/>
    <w:rsid w:val="006C16A7"/>
    <w:rsid w:val="006C2BC4"/>
    <w:rsid w:val="006C3811"/>
    <w:rsid w:val="006C38E7"/>
    <w:rsid w:val="006C402D"/>
    <w:rsid w:val="006C4125"/>
    <w:rsid w:val="006C4F37"/>
    <w:rsid w:val="006C513B"/>
    <w:rsid w:val="006C5BF2"/>
    <w:rsid w:val="006C76AD"/>
    <w:rsid w:val="006C7CF7"/>
    <w:rsid w:val="006D1ADB"/>
    <w:rsid w:val="006D49CA"/>
    <w:rsid w:val="006D54BC"/>
    <w:rsid w:val="006D54D0"/>
    <w:rsid w:val="006D5C9E"/>
    <w:rsid w:val="006D67A0"/>
    <w:rsid w:val="006D6BF5"/>
    <w:rsid w:val="006D6EE4"/>
    <w:rsid w:val="006E5BB3"/>
    <w:rsid w:val="006E5C75"/>
    <w:rsid w:val="006E60C3"/>
    <w:rsid w:val="006F0442"/>
    <w:rsid w:val="006F1CA4"/>
    <w:rsid w:val="006F24A6"/>
    <w:rsid w:val="006F26CD"/>
    <w:rsid w:val="006F35E7"/>
    <w:rsid w:val="006F3DE7"/>
    <w:rsid w:val="006F50F0"/>
    <w:rsid w:val="006F592A"/>
    <w:rsid w:val="006F6D15"/>
    <w:rsid w:val="006F786E"/>
    <w:rsid w:val="007013A7"/>
    <w:rsid w:val="0070531F"/>
    <w:rsid w:val="0070591E"/>
    <w:rsid w:val="00705B7A"/>
    <w:rsid w:val="007064DE"/>
    <w:rsid w:val="00706D1D"/>
    <w:rsid w:val="00710CCB"/>
    <w:rsid w:val="00711274"/>
    <w:rsid w:val="00711557"/>
    <w:rsid w:val="00711C02"/>
    <w:rsid w:val="007134EC"/>
    <w:rsid w:val="0071489E"/>
    <w:rsid w:val="00716826"/>
    <w:rsid w:val="0071786B"/>
    <w:rsid w:val="00717FC9"/>
    <w:rsid w:val="00720628"/>
    <w:rsid w:val="0072165F"/>
    <w:rsid w:val="0072365B"/>
    <w:rsid w:val="00724D4F"/>
    <w:rsid w:val="00725233"/>
    <w:rsid w:val="0072572F"/>
    <w:rsid w:val="00725A00"/>
    <w:rsid w:val="00726228"/>
    <w:rsid w:val="0072674B"/>
    <w:rsid w:val="00731EE0"/>
    <w:rsid w:val="00732654"/>
    <w:rsid w:val="007329A4"/>
    <w:rsid w:val="0073615E"/>
    <w:rsid w:val="00740128"/>
    <w:rsid w:val="00741483"/>
    <w:rsid w:val="00743A03"/>
    <w:rsid w:val="00744147"/>
    <w:rsid w:val="0074577E"/>
    <w:rsid w:val="007558B1"/>
    <w:rsid w:val="007558EE"/>
    <w:rsid w:val="007560C4"/>
    <w:rsid w:val="007613D1"/>
    <w:rsid w:val="007619EB"/>
    <w:rsid w:val="00762E3C"/>
    <w:rsid w:val="00763958"/>
    <w:rsid w:val="00763CB7"/>
    <w:rsid w:val="00763CD5"/>
    <w:rsid w:val="00764D5A"/>
    <w:rsid w:val="007650B8"/>
    <w:rsid w:val="00765576"/>
    <w:rsid w:val="0076725A"/>
    <w:rsid w:val="007675E1"/>
    <w:rsid w:val="00770A99"/>
    <w:rsid w:val="007717ED"/>
    <w:rsid w:val="00772196"/>
    <w:rsid w:val="00774759"/>
    <w:rsid w:val="00776986"/>
    <w:rsid w:val="0078087A"/>
    <w:rsid w:val="007870AB"/>
    <w:rsid w:val="0078760A"/>
    <w:rsid w:val="0079167B"/>
    <w:rsid w:val="007934F4"/>
    <w:rsid w:val="00793898"/>
    <w:rsid w:val="0079482F"/>
    <w:rsid w:val="007950AD"/>
    <w:rsid w:val="007956A5"/>
    <w:rsid w:val="00795DEA"/>
    <w:rsid w:val="00795E27"/>
    <w:rsid w:val="00796937"/>
    <w:rsid w:val="0079745F"/>
    <w:rsid w:val="007A13F9"/>
    <w:rsid w:val="007A203D"/>
    <w:rsid w:val="007A2E21"/>
    <w:rsid w:val="007B2683"/>
    <w:rsid w:val="007B302B"/>
    <w:rsid w:val="007B39F8"/>
    <w:rsid w:val="007B3CBE"/>
    <w:rsid w:val="007B5D1D"/>
    <w:rsid w:val="007B6CBB"/>
    <w:rsid w:val="007C04C1"/>
    <w:rsid w:val="007C160C"/>
    <w:rsid w:val="007C2012"/>
    <w:rsid w:val="007C42A1"/>
    <w:rsid w:val="007C510D"/>
    <w:rsid w:val="007C522C"/>
    <w:rsid w:val="007C6E74"/>
    <w:rsid w:val="007D0F22"/>
    <w:rsid w:val="007D2238"/>
    <w:rsid w:val="007D5716"/>
    <w:rsid w:val="007D5B8A"/>
    <w:rsid w:val="007E200D"/>
    <w:rsid w:val="007E2199"/>
    <w:rsid w:val="007E31CF"/>
    <w:rsid w:val="007E4F54"/>
    <w:rsid w:val="007E5A36"/>
    <w:rsid w:val="007E5C29"/>
    <w:rsid w:val="007E5DE5"/>
    <w:rsid w:val="007E6713"/>
    <w:rsid w:val="007F107F"/>
    <w:rsid w:val="007F2C0B"/>
    <w:rsid w:val="007F48A3"/>
    <w:rsid w:val="007F499B"/>
    <w:rsid w:val="007F67F7"/>
    <w:rsid w:val="007F6AF1"/>
    <w:rsid w:val="007F6B1E"/>
    <w:rsid w:val="007F6CA7"/>
    <w:rsid w:val="00801578"/>
    <w:rsid w:val="0080241D"/>
    <w:rsid w:val="00803F7B"/>
    <w:rsid w:val="00810160"/>
    <w:rsid w:val="008111F2"/>
    <w:rsid w:val="00811433"/>
    <w:rsid w:val="00811439"/>
    <w:rsid w:val="00814688"/>
    <w:rsid w:val="008150FC"/>
    <w:rsid w:val="008152E8"/>
    <w:rsid w:val="008163DF"/>
    <w:rsid w:val="00820E66"/>
    <w:rsid w:val="00821509"/>
    <w:rsid w:val="00823472"/>
    <w:rsid w:val="00825D46"/>
    <w:rsid w:val="008278B3"/>
    <w:rsid w:val="008304AA"/>
    <w:rsid w:val="0083182E"/>
    <w:rsid w:val="008322AC"/>
    <w:rsid w:val="00833E8F"/>
    <w:rsid w:val="0083556F"/>
    <w:rsid w:val="008355CF"/>
    <w:rsid w:val="00837007"/>
    <w:rsid w:val="00840287"/>
    <w:rsid w:val="00843CA8"/>
    <w:rsid w:val="00843FDA"/>
    <w:rsid w:val="00845399"/>
    <w:rsid w:val="00846C0F"/>
    <w:rsid w:val="00846CC9"/>
    <w:rsid w:val="008470CE"/>
    <w:rsid w:val="008478E5"/>
    <w:rsid w:val="00852023"/>
    <w:rsid w:val="00852587"/>
    <w:rsid w:val="00852C68"/>
    <w:rsid w:val="00853439"/>
    <w:rsid w:val="008547D0"/>
    <w:rsid w:val="00855809"/>
    <w:rsid w:val="00855CC1"/>
    <w:rsid w:val="00855E78"/>
    <w:rsid w:val="00860352"/>
    <w:rsid w:val="00860783"/>
    <w:rsid w:val="00861524"/>
    <w:rsid w:val="008619FD"/>
    <w:rsid w:val="00863595"/>
    <w:rsid w:val="00863C72"/>
    <w:rsid w:val="00865D80"/>
    <w:rsid w:val="00865F17"/>
    <w:rsid w:val="00866D2C"/>
    <w:rsid w:val="008670BE"/>
    <w:rsid w:val="0086793D"/>
    <w:rsid w:val="00871DC2"/>
    <w:rsid w:val="008735F8"/>
    <w:rsid w:val="00881278"/>
    <w:rsid w:val="00882051"/>
    <w:rsid w:val="00882587"/>
    <w:rsid w:val="008829CB"/>
    <w:rsid w:val="008829FB"/>
    <w:rsid w:val="00883FAB"/>
    <w:rsid w:val="00885A99"/>
    <w:rsid w:val="0089026B"/>
    <w:rsid w:val="008927AB"/>
    <w:rsid w:val="008949CB"/>
    <w:rsid w:val="00894A59"/>
    <w:rsid w:val="00894BA1"/>
    <w:rsid w:val="00894C12"/>
    <w:rsid w:val="00894C25"/>
    <w:rsid w:val="00894CB9"/>
    <w:rsid w:val="00895AF7"/>
    <w:rsid w:val="00896394"/>
    <w:rsid w:val="008A06A4"/>
    <w:rsid w:val="008A138F"/>
    <w:rsid w:val="008A2DD3"/>
    <w:rsid w:val="008A2DEB"/>
    <w:rsid w:val="008A3FEB"/>
    <w:rsid w:val="008A4AA9"/>
    <w:rsid w:val="008A4E8A"/>
    <w:rsid w:val="008A5543"/>
    <w:rsid w:val="008A5A99"/>
    <w:rsid w:val="008A6CE5"/>
    <w:rsid w:val="008A6CFB"/>
    <w:rsid w:val="008B0806"/>
    <w:rsid w:val="008B0A4C"/>
    <w:rsid w:val="008B16C6"/>
    <w:rsid w:val="008B3B4D"/>
    <w:rsid w:val="008B40A4"/>
    <w:rsid w:val="008B582B"/>
    <w:rsid w:val="008B5E05"/>
    <w:rsid w:val="008B610F"/>
    <w:rsid w:val="008B7581"/>
    <w:rsid w:val="008C0091"/>
    <w:rsid w:val="008C0E68"/>
    <w:rsid w:val="008C6775"/>
    <w:rsid w:val="008C6834"/>
    <w:rsid w:val="008C7097"/>
    <w:rsid w:val="008D02B0"/>
    <w:rsid w:val="008D28B5"/>
    <w:rsid w:val="008D64B9"/>
    <w:rsid w:val="008E0334"/>
    <w:rsid w:val="008E08DB"/>
    <w:rsid w:val="008E1120"/>
    <w:rsid w:val="008E1E88"/>
    <w:rsid w:val="008E2217"/>
    <w:rsid w:val="008E377F"/>
    <w:rsid w:val="008E3C89"/>
    <w:rsid w:val="008E686E"/>
    <w:rsid w:val="008E720B"/>
    <w:rsid w:val="008E7D87"/>
    <w:rsid w:val="008F0058"/>
    <w:rsid w:val="008F199E"/>
    <w:rsid w:val="008F30A4"/>
    <w:rsid w:val="008F4E4D"/>
    <w:rsid w:val="008F5D2D"/>
    <w:rsid w:val="009016C2"/>
    <w:rsid w:val="00903BD1"/>
    <w:rsid w:val="0090441F"/>
    <w:rsid w:val="00905524"/>
    <w:rsid w:val="0090664D"/>
    <w:rsid w:val="00907365"/>
    <w:rsid w:val="009075DD"/>
    <w:rsid w:val="00907BF9"/>
    <w:rsid w:val="00910A75"/>
    <w:rsid w:val="00911077"/>
    <w:rsid w:val="009128A9"/>
    <w:rsid w:val="0091314A"/>
    <w:rsid w:val="009143ED"/>
    <w:rsid w:val="00914585"/>
    <w:rsid w:val="00917026"/>
    <w:rsid w:val="00920392"/>
    <w:rsid w:val="009210D8"/>
    <w:rsid w:val="009213B7"/>
    <w:rsid w:val="00921602"/>
    <w:rsid w:val="00923429"/>
    <w:rsid w:val="00924211"/>
    <w:rsid w:val="009252D5"/>
    <w:rsid w:val="00925425"/>
    <w:rsid w:val="00926B28"/>
    <w:rsid w:val="00930FE2"/>
    <w:rsid w:val="00932BC7"/>
    <w:rsid w:val="00935AE6"/>
    <w:rsid w:val="00937C8F"/>
    <w:rsid w:val="00940A0D"/>
    <w:rsid w:val="00942A2D"/>
    <w:rsid w:val="00942C5E"/>
    <w:rsid w:val="0094347C"/>
    <w:rsid w:val="0094446A"/>
    <w:rsid w:val="00944C44"/>
    <w:rsid w:val="00945908"/>
    <w:rsid w:val="009464C3"/>
    <w:rsid w:val="00946B0F"/>
    <w:rsid w:val="00947682"/>
    <w:rsid w:val="00947E02"/>
    <w:rsid w:val="00947E54"/>
    <w:rsid w:val="00952733"/>
    <w:rsid w:val="00955158"/>
    <w:rsid w:val="00957611"/>
    <w:rsid w:val="00957E9E"/>
    <w:rsid w:val="00960EDD"/>
    <w:rsid w:val="0096222A"/>
    <w:rsid w:val="00962E67"/>
    <w:rsid w:val="0096339B"/>
    <w:rsid w:val="0096503D"/>
    <w:rsid w:val="0096554B"/>
    <w:rsid w:val="00965D93"/>
    <w:rsid w:val="00971C92"/>
    <w:rsid w:val="009746FE"/>
    <w:rsid w:val="00974873"/>
    <w:rsid w:val="00975A4D"/>
    <w:rsid w:val="00977289"/>
    <w:rsid w:val="009778B5"/>
    <w:rsid w:val="00980A76"/>
    <w:rsid w:val="00980BB0"/>
    <w:rsid w:val="00981AB3"/>
    <w:rsid w:val="00982E88"/>
    <w:rsid w:val="009846DE"/>
    <w:rsid w:val="00984700"/>
    <w:rsid w:val="00990772"/>
    <w:rsid w:val="00991089"/>
    <w:rsid w:val="00991E74"/>
    <w:rsid w:val="009925B0"/>
    <w:rsid w:val="009928D3"/>
    <w:rsid w:val="00993815"/>
    <w:rsid w:val="00994C64"/>
    <w:rsid w:val="00996AE9"/>
    <w:rsid w:val="009977FA"/>
    <w:rsid w:val="00997FEA"/>
    <w:rsid w:val="009A153D"/>
    <w:rsid w:val="009A2589"/>
    <w:rsid w:val="009A3CE5"/>
    <w:rsid w:val="009A477C"/>
    <w:rsid w:val="009A4F02"/>
    <w:rsid w:val="009A6558"/>
    <w:rsid w:val="009A65AA"/>
    <w:rsid w:val="009A7BC5"/>
    <w:rsid w:val="009B055A"/>
    <w:rsid w:val="009B092C"/>
    <w:rsid w:val="009B1F2B"/>
    <w:rsid w:val="009B270A"/>
    <w:rsid w:val="009B2903"/>
    <w:rsid w:val="009B356E"/>
    <w:rsid w:val="009B4221"/>
    <w:rsid w:val="009B521F"/>
    <w:rsid w:val="009B6067"/>
    <w:rsid w:val="009B60E9"/>
    <w:rsid w:val="009B7CFD"/>
    <w:rsid w:val="009C196C"/>
    <w:rsid w:val="009C442B"/>
    <w:rsid w:val="009C6335"/>
    <w:rsid w:val="009C7B2C"/>
    <w:rsid w:val="009D12E9"/>
    <w:rsid w:val="009D1FA1"/>
    <w:rsid w:val="009D214D"/>
    <w:rsid w:val="009D469D"/>
    <w:rsid w:val="009D4A98"/>
    <w:rsid w:val="009D6758"/>
    <w:rsid w:val="009D6900"/>
    <w:rsid w:val="009D7864"/>
    <w:rsid w:val="009E09DE"/>
    <w:rsid w:val="009E0CBB"/>
    <w:rsid w:val="009E17C9"/>
    <w:rsid w:val="009E3661"/>
    <w:rsid w:val="009E37C9"/>
    <w:rsid w:val="009E3BDB"/>
    <w:rsid w:val="009E42DA"/>
    <w:rsid w:val="009E5211"/>
    <w:rsid w:val="009E5627"/>
    <w:rsid w:val="009E6427"/>
    <w:rsid w:val="009E72B1"/>
    <w:rsid w:val="009F032E"/>
    <w:rsid w:val="009F1B59"/>
    <w:rsid w:val="009F25E4"/>
    <w:rsid w:val="009F2BF7"/>
    <w:rsid w:val="009F4075"/>
    <w:rsid w:val="009F43BA"/>
    <w:rsid w:val="009F733D"/>
    <w:rsid w:val="00A00057"/>
    <w:rsid w:val="00A00ACD"/>
    <w:rsid w:val="00A01716"/>
    <w:rsid w:val="00A03DB9"/>
    <w:rsid w:val="00A04B71"/>
    <w:rsid w:val="00A05611"/>
    <w:rsid w:val="00A05B12"/>
    <w:rsid w:val="00A10B70"/>
    <w:rsid w:val="00A11070"/>
    <w:rsid w:val="00A146A5"/>
    <w:rsid w:val="00A1489A"/>
    <w:rsid w:val="00A15279"/>
    <w:rsid w:val="00A17A10"/>
    <w:rsid w:val="00A17E53"/>
    <w:rsid w:val="00A23B40"/>
    <w:rsid w:val="00A23C35"/>
    <w:rsid w:val="00A25EC7"/>
    <w:rsid w:val="00A26A87"/>
    <w:rsid w:val="00A312C7"/>
    <w:rsid w:val="00A31C7A"/>
    <w:rsid w:val="00A325C7"/>
    <w:rsid w:val="00A3599D"/>
    <w:rsid w:val="00A37150"/>
    <w:rsid w:val="00A37A6D"/>
    <w:rsid w:val="00A40902"/>
    <w:rsid w:val="00A41B34"/>
    <w:rsid w:val="00A42071"/>
    <w:rsid w:val="00A4289B"/>
    <w:rsid w:val="00A455EE"/>
    <w:rsid w:val="00A45CEB"/>
    <w:rsid w:val="00A4643A"/>
    <w:rsid w:val="00A4790F"/>
    <w:rsid w:val="00A5131E"/>
    <w:rsid w:val="00A521B6"/>
    <w:rsid w:val="00A54231"/>
    <w:rsid w:val="00A544BF"/>
    <w:rsid w:val="00A556BB"/>
    <w:rsid w:val="00A55D63"/>
    <w:rsid w:val="00A56043"/>
    <w:rsid w:val="00A569CD"/>
    <w:rsid w:val="00A56AEE"/>
    <w:rsid w:val="00A57B21"/>
    <w:rsid w:val="00A6074A"/>
    <w:rsid w:val="00A60EC9"/>
    <w:rsid w:val="00A61C90"/>
    <w:rsid w:val="00A6365C"/>
    <w:rsid w:val="00A637F0"/>
    <w:rsid w:val="00A66DC9"/>
    <w:rsid w:val="00A71FA2"/>
    <w:rsid w:val="00A721C1"/>
    <w:rsid w:val="00A76202"/>
    <w:rsid w:val="00A76E22"/>
    <w:rsid w:val="00A76FDC"/>
    <w:rsid w:val="00A80C40"/>
    <w:rsid w:val="00A8297D"/>
    <w:rsid w:val="00A82BF6"/>
    <w:rsid w:val="00A83AD1"/>
    <w:rsid w:val="00A845D3"/>
    <w:rsid w:val="00A852A7"/>
    <w:rsid w:val="00A8653E"/>
    <w:rsid w:val="00A86F23"/>
    <w:rsid w:val="00A90BCD"/>
    <w:rsid w:val="00A91AA3"/>
    <w:rsid w:val="00A92F0C"/>
    <w:rsid w:val="00A931AF"/>
    <w:rsid w:val="00A93600"/>
    <w:rsid w:val="00A96464"/>
    <w:rsid w:val="00A972E2"/>
    <w:rsid w:val="00AA06CD"/>
    <w:rsid w:val="00AA09CC"/>
    <w:rsid w:val="00AA0B1D"/>
    <w:rsid w:val="00AA1BC0"/>
    <w:rsid w:val="00AA2081"/>
    <w:rsid w:val="00AA4634"/>
    <w:rsid w:val="00AA5DF0"/>
    <w:rsid w:val="00AB0CC3"/>
    <w:rsid w:val="00AB0F4A"/>
    <w:rsid w:val="00AB250A"/>
    <w:rsid w:val="00AB2591"/>
    <w:rsid w:val="00AB74E8"/>
    <w:rsid w:val="00AC0CFE"/>
    <w:rsid w:val="00AC267A"/>
    <w:rsid w:val="00AC2ABD"/>
    <w:rsid w:val="00AC3653"/>
    <w:rsid w:val="00AC4D9D"/>
    <w:rsid w:val="00AC5172"/>
    <w:rsid w:val="00AC53EA"/>
    <w:rsid w:val="00AC701B"/>
    <w:rsid w:val="00AC71AF"/>
    <w:rsid w:val="00AD08C9"/>
    <w:rsid w:val="00AD1A49"/>
    <w:rsid w:val="00AD3E30"/>
    <w:rsid w:val="00AE1CB1"/>
    <w:rsid w:val="00AE2B80"/>
    <w:rsid w:val="00AE2E7B"/>
    <w:rsid w:val="00AE374D"/>
    <w:rsid w:val="00AE3EC3"/>
    <w:rsid w:val="00AE3FCC"/>
    <w:rsid w:val="00AE3FF8"/>
    <w:rsid w:val="00AE422F"/>
    <w:rsid w:val="00AE7A28"/>
    <w:rsid w:val="00AF0009"/>
    <w:rsid w:val="00AF0705"/>
    <w:rsid w:val="00AF1093"/>
    <w:rsid w:val="00AF195E"/>
    <w:rsid w:val="00AF1ED2"/>
    <w:rsid w:val="00AF24B7"/>
    <w:rsid w:val="00AF2754"/>
    <w:rsid w:val="00AF382F"/>
    <w:rsid w:val="00AF7B1C"/>
    <w:rsid w:val="00B00394"/>
    <w:rsid w:val="00B02029"/>
    <w:rsid w:val="00B03730"/>
    <w:rsid w:val="00B05A09"/>
    <w:rsid w:val="00B072B9"/>
    <w:rsid w:val="00B0749C"/>
    <w:rsid w:val="00B075A2"/>
    <w:rsid w:val="00B142D6"/>
    <w:rsid w:val="00B1710B"/>
    <w:rsid w:val="00B21741"/>
    <w:rsid w:val="00B225E5"/>
    <w:rsid w:val="00B25036"/>
    <w:rsid w:val="00B313D0"/>
    <w:rsid w:val="00B33AA4"/>
    <w:rsid w:val="00B33E1A"/>
    <w:rsid w:val="00B34620"/>
    <w:rsid w:val="00B36416"/>
    <w:rsid w:val="00B415E0"/>
    <w:rsid w:val="00B41A57"/>
    <w:rsid w:val="00B42211"/>
    <w:rsid w:val="00B426B0"/>
    <w:rsid w:val="00B428ED"/>
    <w:rsid w:val="00B436AC"/>
    <w:rsid w:val="00B44E4E"/>
    <w:rsid w:val="00B4557E"/>
    <w:rsid w:val="00B51311"/>
    <w:rsid w:val="00B5225D"/>
    <w:rsid w:val="00B52849"/>
    <w:rsid w:val="00B53986"/>
    <w:rsid w:val="00B54EAF"/>
    <w:rsid w:val="00B56BEE"/>
    <w:rsid w:val="00B57499"/>
    <w:rsid w:val="00B57DA9"/>
    <w:rsid w:val="00B60A36"/>
    <w:rsid w:val="00B615C5"/>
    <w:rsid w:val="00B61E28"/>
    <w:rsid w:val="00B62441"/>
    <w:rsid w:val="00B64429"/>
    <w:rsid w:val="00B6476B"/>
    <w:rsid w:val="00B6478E"/>
    <w:rsid w:val="00B64804"/>
    <w:rsid w:val="00B64B7D"/>
    <w:rsid w:val="00B6561B"/>
    <w:rsid w:val="00B65942"/>
    <w:rsid w:val="00B65C93"/>
    <w:rsid w:val="00B67978"/>
    <w:rsid w:val="00B67BDA"/>
    <w:rsid w:val="00B700CB"/>
    <w:rsid w:val="00B711A3"/>
    <w:rsid w:val="00B7260A"/>
    <w:rsid w:val="00B72C18"/>
    <w:rsid w:val="00B73A46"/>
    <w:rsid w:val="00B74C59"/>
    <w:rsid w:val="00B76C0D"/>
    <w:rsid w:val="00B80C07"/>
    <w:rsid w:val="00B80FC7"/>
    <w:rsid w:val="00B81086"/>
    <w:rsid w:val="00B82EF9"/>
    <w:rsid w:val="00B83590"/>
    <w:rsid w:val="00B84370"/>
    <w:rsid w:val="00B85361"/>
    <w:rsid w:val="00B85585"/>
    <w:rsid w:val="00B863E0"/>
    <w:rsid w:val="00B8686D"/>
    <w:rsid w:val="00B93E0C"/>
    <w:rsid w:val="00B94338"/>
    <w:rsid w:val="00B94640"/>
    <w:rsid w:val="00B94C48"/>
    <w:rsid w:val="00B95BC7"/>
    <w:rsid w:val="00B9787C"/>
    <w:rsid w:val="00BA1D7D"/>
    <w:rsid w:val="00BA45BE"/>
    <w:rsid w:val="00BA5277"/>
    <w:rsid w:val="00BA54BB"/>
    <w:rsid w:val="00BA663D"/>
    <w:rsid w:val="00BA73BC"/>
    <w:rsid w:val="00BA7632"/>
    <w:rsid w:val="00BB0885"/>
    <w:rsid w:val="00BB2785"/>
    <w:rsid w:val="00BB2873"/>
    <w:rsid w:val="00BB4AF5"/>
    <w:rsid w:val="00BB6E71"/>
    <w:rsid w:val="00BC113A"/>
    <w:rsid w:val="00BC2F4A"/>
    <w:rsid w:val="00BC32A0"/>
    <w:rsid w:val="00BC3FB2"/>
    <w:rsid w:val="00BC4DDF"/>
    <w:rsid w:val="00BC4FE9"/>
    <w:rsid w:val="00BC62D0"/>
    <w:rsid w:val="00BC66AE"/>
    <w:rsid w:val="00BC69F8"/>
    <w:rsid w:val="00BC73AE"/>
    <w:rsid w:val="00BD1BE1"/>
    <w:rsid w:val="00BD2269"/>
    <w:rsid w:val="00BD250D"/>
    <w:rsid w:val="00BD301E"/>
    <w:rsid w:val="00BD3D32"/>
    <w:rsid w:val="00BD3FE6"/>
    <w:rsid w:val="00BD57FB"/>
    <w:rsid w:val="00BD7FE0"/>
    <w:rsid w:val="00BE018C"/>
    <w:rsid w:val="00BE0736"/>
    <w:rsid w:val="00BE266D"/>
    <w:rsid w:val="00BE3913"/>
    <w:rsid w:val="00BE7462"/>
    <w:rsid w:val="00BE76ED"/>
    <w:rsid w:val="00BE78F0"/>
    <w:rsid w:val="00BF1907"/>
    <w:rsid w:val="00BF21FA"/>
    <w:rsid w:val="00BF4418"/>
    <w:rsid w:val="00BF44CD"/>
    <w:rsid w:val="00BF530B"/>
    <w:rsid w:val="00C0193A"/>
    <w:rsid w:val="00C038D7"/>
    <w:rsid w:val="00C04B3D"/>
    <w:rsid w:val="00C07993"/>
    <w:rsid w:val="00C106A6"/>
    <w:rsid w:val="00C11281"/>
    <w:rsid w:val="00C11809"/>
    <w:rsid w:val="00C129C6"/>
    <w:rsid w:val="00C14DBC"/>
    <w:rsid w:val="00C152B2"/>
    <w:rsid w:val="00C16556"/>
    <w:rsid w:val="00C1669E"/>
    <w:rsid w:val="00C167AB"/>
    <w:rsid w:val="00C17B60"/>
    <w:rsid w:val="00C17F20"/>
    <w:rsid w:val="00C23247"/>
    <w:rsid w:val="00C23DF3"/>
    <w:rsid w:val="00C253E8"/>
    <w:rsid w:val="00C26913"/>
    <w:rsid w:val="00C272AB"/>
    <w:rsid w:val="00C278A8"/>
    <w:rsid w:val="00C32B56"/>
    <w:rsid w:val="00C32B9F"/>
    <w:rsid w:val="00C33323"/>
    <w:rsid w:val="00C33356"/>
    <w:rsid w:val="00C34ABC"/>
    <w:rsid w:val="00C36D72"/>
    <w:rsid w:val="00C4194B"/>
    <w:rsid w:val="00C423C3"/>
    <w:rsid w:val="00C4316E"/>
    <w:rsid w:val="00C432C7"/>
    <w:rsid w:val="00C43B7F"/>
    <w:rsid w:val="00C450C5"/>
    <w:rsid w:val="00C45C22"/>
    <w:rsid w:val="00C46B68"/>
    <w:rsid w:val="00C50B82"/>
    <w:rsid w:val="00C5140E"/>
    <w:rsid w:val="00C51958"/>
    <w:rsid w:val="00C52569"/>
    <w:rsid w:val="00C528D8"/>
    <w:rsid w:val="00C52D18"/>
    <w:rsid w:val="00C5311A"/>
    <w:rsid w:val="00C53AEA"/>
    <w:rsid w:val="00C54308"/>
    <w:rsid w:val="00C57EDA"/>
    <w:rsid w:val="00C60205"/>
    <w:rsid w:val="00C603F8"/>
    <w:rsid w:val="00C62D84"/>
    <w:rsid w:val="00C65F47"/>
    <w:rsid w:val="00C6694B"/>
    <w:rsid w:val="00C73F96"/>
    <w:rsid w:val="00C74E12"/>
    <w:rsid w:val="00C7573D"/>
    <w:rsid w:val="00C83B50"/>
    <w:rsid w:val="00C845E0"/>
    <w:rsid w:val="00C84AAD"/>
    <w:rsid w:val="00C86AE1"/>
    <w:rsid w:val="00C871CB"/>
    <w:rsid w:val="00C87391"/>
    <w:rsid w:val="00C907F4"/>
    <w:rsid w:val="00C90CCF"/>
    <w:rsid w:val="00C914E0"/>
    <w:rsid w:val="00C92247"/>
    <w:rsid w:val="00C93FFD"/>
    <w:rsid w:val="00C94DC5"/>
    <w:rsid w:val="00C95C51"/>
    <w:rsid w:val="00C97258"/>
    <w:rsid w:val="00C978CD"/>
    <w:rsid w:val="00CA1CD3"/>
    <w:rsid w:val="00CA26EB"/>
    <w:rsid w:val="00CA270A"/>
    <w:rsid w:val="00CA31B4"/>
    <w:rsid w:val="00CA355A"/>
    <w:rsid w:val="00CA4681"/>
    <w:rsid w:val="00CA5BCC"/>
    <w:rsid w:val="00CA712B"/>
    <w:rsid w:val="00CB0CFC"/>
    <w:rsid w:val="00CB1885"/>
    <w:rsid w:val="00CB322D"/>
    <w:rsid w:val="00CB3D12"/>
    <w:rsid w:val="00CB4C9D"/>
    <w:rsid w:val="00CB59E4"/>
    <w:rsid w:val="00CB5B32"/>
    <w:rsid w:val="00CB602F"/>
    <w:rsid w:val="00CB6470"/>
    <w:rsid w:val="00CB65A3"/>
    <w:rsid w:val="00CC0589"/>
    <w:rsid w:val="00CC05BF"/>
    <w:rsid w:val="00CC0EEA"/>
    <w:rsid w:val="00CC17BD"/>
    <w:rsid w:val="00CC2A90"/>
    <w:rsid w:val="00CC42E8"/>
    <w:rsid w:val="00CC4499"/>
    <w:rsid w:val="00CC4F5C"/>
    <w:rsid w:val="00CC50F0"/>
    <w:rsid w:val="00CC5585"/>
    <w:rsid w:val="00CD0198"/>
    <w:rsid w:val="00CD0B33"/>
    <w:rsid w:val="00CD1436"/>
    <w:rsid w:val="00CD1B98"/>
    <w:rsid w:val="00CD30BE"/>
    <w:rsid w:val="00CE1FFB"/>
    <w:rsid w:val="00CE3104"/>
    <w:rsid w:val="00CE4B1E"/>
    <w:rsid w:val="00CF01B6"/>
    <w:rsid w:val="00CF0AE7"/>
    <w:rsid w:val="00CF31C8"/>
    <w:rsid w:val="00CF747B"/>
    <w:rsid w:val="00CF7A82"/>
    <w:rsid w:val="00D001F2"/>
    <w:rsid w:val="00D001FA"/>
    <w:rsid w:val="00D00BD2"/>
    <w:rsid w:val="00D016F4"/>
    <w:rsid w:val="00D0172F"/>
    <w:rsid w:val="00D01CB5"/>
    <w:rsid w:val="00D02CEA"/>
    <w:rsid w:val="00D03E67"/>
    <w:rsid w:val="00D04888"/>
    <w:rsid w:val="00D0534B"/>
    <w:rsid w:val="00D06072"/>
    <w:rsid w:val="00D06E02"/>
    <w:rsid w:val="00D072FB"/>
    <w:rsid w:val="00D10D8D"/>
    <w:rsid w:val="00D11712"/>
    <w:rsid w:val="00D11CB8"/>
    <w:rsid w:val="00D12DC4"/>
    <w:rsid w:val="00D166F1"/>
    <w:rsid w:val="00D16A9B"/>
    <w:rsid w:val="00D17300"/>
    <w:rsid w:val="00D17315"/>
    <w:rsid w:val="00D17888"/>
    <w:rsid w:val="00D2015B"/>
    <w:rsid w:val="00D202EA"/>
    <w:rsid w:val="00D20662"/>
    <w:rsid w:val="00D20AC5"/>
    <w:rsid w:val="00D22495"/>
    <w:rsid w:val="00D227CD"/>
    <w:rsid w:val="00D24061"/>
    <w:rsid w:val="00D24E53"/>
    <w:rsid w:val="00D31794"/>
    <w:rsid w:val="00D3441B"/>
    <w:rsid w:val="00D34A98"/>
    <w:rsid w:val="00D35C11"/>
    <w:rsid w:val="00D40074"/>
    <w:rsid w:val="00D414DB"/>
    <w:rsid w:val="00D439B4"/>
    <w:rsid w:val="00D447C1"/>
    <w:rsid w:val="00D454EF"/>
    <w:rsid w:val="00D45890"/>
    <w:rsid w:val="00D46352"/>
    <w:rsid w:val="00D508D0"/>
    <w:rsid w:val="00D51559"/>
    <w:rsid w:val="00D51AD0"/>
    <w:rsid w:val="00D553F1"/>
    <w:rsid w:val="00D559EE"/>
    <w:rsid w:val="00D56212"/>
    <w:rsid w:val="00D60BE6"/>
    <w:rsid w:val="00D6196C"/>
    <w:rsid w:val="00D6403F"/>
    <w:rsid w:val="00D71868"/>
    <w:rsid w:val="00D71E32"/>
    <w:rsid w:val="00D73B38"/>
    <w:rsid w:val="00D73E92"/>
    <w:rsid w:val="00D75B26"/>
    <w:rsid w:val="00D76621"/>
    <w:rsid w:val="00D77DAE"/>
    <w:rsid w:val="00D800AD"/>
    <w:rsid w:val="00D812F5"/>
    <w:rsid w:val="00D818D6"/>
    <w:rsid w:val="00D829F2"/>
    <w:rsid w:val="00D83CBB"/>
    <w:rsid w:val="00D85366"/>
    <w:rsid w:val="00D86C58"/>
    <w:rsid w:val="00D87291"/>
    <w:rsid w:val="00D873D6"/>
    <w:rsid w:val="00D87D17"/>
    <w:rsid w:val="00D91881"/>
    <w:rsid w:val="00D91A89"/>
    <w:rsid w:val="00D923F3"/>
    <w:rsid w:val="00D93211"/>
    <w:rsid w:val="00D938FE"/>
    <w:rsid w:val="00D95806"/>
    <w:rsid w:val="00D979D3"/>
    <w:rsid w:val="00DA5EF4"/>
    <w:rsid w:val="00DA7D10"/>
    <w:rsid w:val="00DB2DAD"/>
    <w:rsid w:val="00DB3FEF"/>
    <w:rsid w:val="00DB4156"/>
    <w:rsid w:val="00DB60BA"/>
    <w:rsid w:val="00DB7C70"/>
    <w:rsid w:val="00DC06C1"/>
    <w:rsid w:val="00DC376D"/>
    <w:rsid w:val="00DC3776"/>
    <w:rsid w:val="00DC59E3"/>
    <w:rsid w:val="00DC7D41"/>
    <w:rsid w:val="00DD0193"/>
    <w:rsid w:val="00DD0EC0"/>
    <w:rsid w:val="00DD154B"/>
    <w:rsid w:val="00DD1E58"/>
    <w:rsid w:val="00DD71C4"/>
    <w:rsid w:val="00DE0F02"/>
    <w:rsid w:val="00DE1F22"/>
    <w:rsid w:val="00DE4B81"/>
    <w:rsid w:val="00DF1FE1"/>
    <w:rsid w:val="00DF284B"/>
    <w:rsid w:val="00DF5401"/>
    <w:rsid w:val="00DF55EF"/>
    <w:rsid w:val="00DF6538"/>
    <w:rsid w:val="00DF778B"/>
    <w:rsid w:val="00E0026E"/>
    <w:rsid w:val="00E0169D"/>
    <w:rsid w:val="00E017F7"/>
    <w:rsid w:val="00E019DB"/>
    <w:rsid w:val="00E05025"/>
    <w:rsid w:val="00E06646"/>
    <w:rsid w:val="00E10535"/>
    <w:rsid w:val="00E10556"/>
    <w:rsid w:val="00E13429"/>
    <w:rsid w:val="00E1431D"/>
    <w:rsid w:val="00E1588E"/>
    <w:rsid w:val="00E22881"/>
    <w:rsid w:val="00E2519B"/>
    <w:rsid w:val="00E274D5"/>
    <w:rsid w:val="00E2767E"/>
    <w:rsid w:val="00E301C1"/>
    <w:rsid w:val="00E301CB"/>
    <w:rsid w:val="00E30D43"/>
    <w:rsid w:val="00E31AB2"/>
    <w:rsid w:val="00E31B2A"/>
    <w:rsid w:val="00E3697A"/>
    <w:rsid w:val="00E36ACD"/>
    <w:rsid w:val="00E37AF3"/>
    <w:rsid w:val="00E41EC9"/>
    <w:rsid w:val="00E424A8"/>
    <w:rsid w:val="00E42ABD"/>
    <w:rsid w:val="00E42D4F"/>
    <w:rsid w:val="00E42D90"/>
    <w:rsid w:val="00E43273"/>
    <w:rsid w:val="00E46120"/>
    <w:rsid w:val="00E47016"/>
    <w:rsid w:val="00E471A0"/>
    <w:rsid w:val="00E472E0"/>
    <w:rsid w:val="00E51F3A"/>
    <w:rsid w:val="00E52A2B"/>
    <w:rsid w:val="00E53476"/>
    <w:rsid w:val="00E53901"/>
    <w:rsid w:val="00E53DCB"/>
    <w:rsid w:val="00E55AA4"/>
    <w:rsid w:val="00E565B7"/>
    <w:rsid w:val="00E57075"/>
    <w:rsid w:val="00E60003"/>
    <w:rsid w:val="00E65563"/>
    <w:rsid w:val="00E67377"/>
    <w:rsid w:val="00E67DBC"/>
    <w:rsid w:val="00E70367"/>
    <w:rsid w:val="00E70477"/>
    <w:rsid w:val="00E71669"/>
    <w:rsid w:val="00E7180B"/>
    <w:rsid w:val="00E71C92"/>
    <w:rsid w:val="00E72A04"/>
    <w:rsid w:val="00E72AD3"/>
    <w:rsid w:val="00E72B84"/>
    <w:rsid w:val="00E74DA8"/>
    <w:rsid w:val="00E75E7F"/>
    <w:rsid w:val="00E76B4C"/>
    <w:rsid w:val="00E77585"/>
    <w:rsid w:val="00E77656"/>
    <w:rsid w:val="00E807A0"/>
    <w:rsid w:val="00E8716A"/>
    <w:rsid w:val="00E913AB"/>
    <w:rsid w:val="00E9146F"/>
    <w:rsid w:val="00E91962"/>
    <w:rsid w:val="00E921F9"/>
    <w:rsid w:val="00E929CD"/>
    <w:rsid w:val="00E93827"/>
    <w:rsid w:val="00E955B6"/>
    <w:rsid w:val="00E95CDC"/>
    <w:rsid w:val="00E96228"/>
    <w:rsid w:val="00E9728C"/>
    <w:rsid w:val="00EA23E3"/>
    <w:rsid w:val="00EA36DB"/>
    <w:rsid w:val="00EA440E"/>
    <w:rsid w:val="00EA4970"/>
    <w:rsid w:val="00EA508A"/>
    <w:rsid w:val="00EA575C"/>
    <w:rsid w:val="00EA6ADD"/>
    <w:rsid w:val="00EA7739"/>
    <w:rsid w:val="00EB0E2E"/>
    <w:rsid w:val="00EB5954"/>
    <w:rsid w:val="00EB623D"/>
    <w:rsid w:val="00EC043E"/>
    <w:rsid w:val="00EC2B28"/>
    <w:rsid w:val="00EC2EBA"/>
    <w:rsid w:val="00EC3169"/>
    <w:rsid w:val="00EC5E2A"/>
    <w:rsid w:val="00EC7131"/>
    <w:rsid w:val="00ED1766"/>
    <w:rsid w:val="00ED3573"/>
    <w:rsid w:val="00ED391E"/>
    <w:rsid w:val="00ED607D"/>
    <w:rsid w:val="00EE0C61"/>
    <w:rsid w:val="00EE19CC"/>
    <w:rsid w:val="00EE2521"/>
    <w:rsid w:val="00EE37D8"/>
    <w:rsid w:val="00EE480E"/>
    <w:rsid w:val="00EE5002"/>
    <w:rsid w:val="00EE5932"/>
    <w:rsid w:val="00EE7051"/>
    <w:rsid w:val="00EE76D1"/>
    <w:rsid w:val="00EF01C7"/>
    <w:rsid w:val="00EF12F6"/>
    <w:rsid w:val="00EF23D7"/>
    <w:rsid w:val="00EF2A3B"/>
    <w:rsid w:val="00EF3EF0"/>
    <w:rsid w:val="00EF48D7"/>
    <w:rsid w:val="00EF4EE5"/>
    <w:rsid w:val="00EF5E8D"/>
    <w:rsid w:val="00EF6247"/>
    <w:rsid w:val="00EF7BE9"/>
    <w:rsid w:val="00EF7E99"/>
    <w:rsid w:val="00EF7F38"/>
    <w:rsid w:val="00F00EC5"/>
    <w:rsid w:val="00F01C9C"/>
    <w:rsid w:val="00F0383E"/>
    <w:rsid w:val="00F03FC8"/>
    <w:rsid w:val="00F04119"/>
    <w:rsid w:val="00F04516"/>
    <w:rsid w:val="00F04F51"/>
    <w:rsid w:val="00F132A2"/>
    <w:rsid w:val="00F13727"/>
    <w:rsid w:val="00F14CBB"/>
    <w:rsid w:val="00F152F8"/>
    <w:rsid w:val="00F16DE4"/>
    <w:rsid w:val="00F172C2"/>
    <w:rsid w:val="00F21559"/>
    <w:rsid w:val="00F231F1"/>
    <w:rsid w:val="00F236C8"/>
    <w:rsid w:val="00F26CBF"/>
    <w:rsid w:val="00F311D0"/>
    <w:rsid w:val="00F315C5"/>
    <w:rsid w:val="00F32089"/>
    <w:rsid w:val="00F326F4"/>
    <w:rsid w:val="00F32DE0"/>
    <w:rsid w:val="00F32E69"/>
    <w:rsid w:val="00F33579"/>
    <w:rsid w:val="00F35802"/>
    <w:rsid w:val="00F37D4C"/>
    <w:rsid w:val="00F4055E"/>
    <w:rsid w:val="00F40924"/>
    <w:rsid w:val="00F43540"/>
    <w:rsid w:val="00F43A67"/>
    <w:rsid w:val="00F44637"/>
    <w:rsid w:val="00F44CEE"/>
    <w:rsid w:val="00F45087"/>
    <w:rsid w:val="00F47E08"/>
    <w:rsid w:val="00F50796"/>
    <w:rsid w:val="00F509EC"/>
    <w:rsid w:val="00F5131E"/>
    <w:rsid w:val="00F51B8E"/>
    <w:rsid w:val="00F5407A"/>
    <w:rsid w:val="00F555AC"/>
    <w:rsid w:val="00F55BDE"/>
    <w:rsid w:val="00F60F22"/>
    <w:rsid w:val="00F60F2E"/>
    <w:rsid w:val="00F611FB"/>
    <w:rsid w:val="00F6564D"/>
    <w:rsid w:val="00F66263"/>
    <w:rsid w:val="00F6640A"/>
    <w:rsid w:val="00F67521"/>
    <w:rsid w:val="00F6756F"/>
    <w:rsid w:val="00F67A0C"/>
    <w:rsid w:val="00F70CDB"/>
    <w:rsid w:val="00F70F5A"/>
    <w:rsid w:val="00F710C0"/>
    <w:rsid w:val="00F72E2A"/>
    <w:rsid w:val="00F73BAB"/>
    <w:rsid w:val="00F73DF9"/>
    <w:rsid w:val="00F75778"/>
    <w:rsid w:val="00F76B50"/>
    <w:rsid w:val="00F77E29"/>
    <w:rsid w:val="00F82B61"/>
    <w:rsid w:val="00F83736"/>
    <w:rsid w:val="00F861BD"/>
    <w:rsid w:val="00F8642A"/>
    <w:rsid w:val="00F86823"/>
    <w:rsid w:val="00F86930"/>
    <w:rsid w:val="00F86F45"/>
    <w:rsid w:val="00F871D4"/>
    <w:rsid w:val="00F90C8C"/>
    <w:rsid w:val="00F92982"/>
    <w:rsid w:val="00F92B6F"/>
    <w:rsid w:val="00F93464"/>
    <w:rsid w:val="00F9420E"/>
    <w:rsid w:val="00F9449F"/>
    <w:rsid w:val="00F94943"/>
    <w:rsid w:val="00FA0058"/>
    <w:rsid w:val="00FA00ED"/>
    <w:rsid w:val="00FA2D79"/>
    <w:rsid w:val="00FA39F0"/>
    <w:rsid w:val="00FA3D33"/>
    <w:rsid w:val="00FA4A11"/>
    <w:rsid w:val="00FA5287"/>
    <w:rsid w:val="00FA7089"/>
    <w:rsid w:val="00FA7096"/>
    <w:rsid w:val="00FA71DF"/>
    <w:rsid w:val="00FB194F"/>
    <w:rsid w:val="00FB23FA"/>
    <w:rsid w:val="00FB268D"/>
    <w:rsid w:val="00FB4191"/>
    <w:rsid w:val="00FB476E"/>
    <w:rsid w:val="00FB4792"/>
    <w:rsid w:val="00FC109F"/>
    <w:rsid w:val="00FC16BC"/>
    <w:rsid w:val="00FC20D7"/>
    <w:rsid w:val="00FC2302"/>
    <w:rsid w:val="00FC2674"/>
    <w:rsid w:val="00FC376A"/>
    <w:rsid w:val="00FC3D36"/>
    <w:rsid w:val="00FC453D"/>
    <w:rsid w:val="00FC57CE"/>
    <w:rsid w:val="00FC5F42"/>
    <w:rsid w:val="00FC7092"/>
    <w:rsid w:val="00FD0F86"/>
    <w:rsid w:val="00FD1CE6"/>
    <w:rsid w:val="00FD3AD2"/>
    <w:rsid w:val="00FD43AB"/>
    <w:rsid w:val="00FD4B65"/>
    <w:rsid w:val="00FD5259"/>
    <w:rsid w:val="00FD53E1"/>
    <w:rsid w:val="00FD6040"/>
    <w:rsid w:val="00FD7B27"/>
    <w:rsid w:val="00FD7BB5"/>
    <w:rsid w:val="00FE0C6B"/>
    <w:rsid w:val="00FE2869"/>
    <w:rsid w:val="00FE381C"/>
    <w:rsid w:val="00FE50C5"/>
    <w:rsid w:val="00FE5956"/>
    <w:rsid w:val="00FE7124"/>
    <w:rsid w:val="00FE7DF1"/>
    <w:rsid w:val="00FF0377"/>
    <w:rsid w:val="00FF1881"/>
    <w:rsid w:val="00FF193F"/>
    <w:rsid w:val="00FF2692"/>
    <w:rsid w:val="00FF5B32"/>
    <w:rsid w:val="00FF7A70"/>
    <w:rsid w:val="29F8E31B"/>
    <w:rsid w:val="2E0FA6FF"/>
    <w:rsid w:val="3B649894"/>
    <w:rsid w:val="63899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C9468C"/>
  <w15:docId w15:val="{33B9C9A1-DC00-4F0C-9577-A25F2718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138A"/>
  </w:style>
  <w:style w:type="paragraph" w:styleId="Heading1">
    <w:name w:val="heading 1"/>
    <w:next w:val="Heading2"/>
    <w:link w:val="Heading1Char"/>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10138A"/>
    <w:pPr>
      <w:numPr>
        <w:ilvl w:val="1"/>
      </w:numPr>
      <w:outlineLvl w:val="1"/>
    </w:p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uiPriority w:val="99"/>
    <w:semiHidden/>
    <w:rsid w:val="0013267C"/>
    <w:rPr>
      <w:sz w:val="16"/>
    </w:rPr>
  </w:style>
  <w:style w:type="paragraph" w:styleId="CommentText">
    <w:name w:val="annotation text"/>
    <w:basedOn w:val="Normal"/>
    <w:link w:val="CommentTextChar"/>
    <w:uiPriority w:val="99"/>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character" w:customStyle="1" w:styleId="CommentTextChar">
    <w:name w:val="Comment Text Char"/>
    <w:basedOn w:val="DefaultParagraphFont"/>
    <w:link w:val="CommentText"/>
    <w:uiPriority w:val="99"/>
    <w:semiHidden/>
    <w:rsid w:val="00486CA0"/>
  </w:style>
  <w:style w:type="character" w:customStyle="1" w:styleId="Heading1Char">
    <w:name w:val="Heading 1 Char"/>
    <w:basedOn w:val="DefaultParagraphFont"/>
    <w:link w:val="Heading1"/>
    <w:rsid w:val="00186863"/>
    <w:rPr>
      <w:b/>
      <w:sz w:val="22"/>
      <w:szCs w:val="22"/>
    </w:rPr>
  </w:style>
  <w:style w:type="paragraph" w:styleId="NoSpacing">
    <w:name w:val="No Spacing"/>
    <w:uiPriority w:val="1"/>
    <w:qFormat/>
    <w:rsid w:val="00BE76ED"/>
  </w:style>
  <w:style w:type="paragraph" w:styleId="NormalWeb">
    <w:name w:val="Normal (Web)"/>
    <w:basedOn w:val="Normal"/>
    <w:uiPriority w:val="99"/>
    <w:unhideWhenUsed/>
    <w:rsid w:val="00894C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133185129">
      <w:bodyDiv w:val="1"/>
      <w:marLeft w:val="0"/>
      <w:marRight w:val="0"/>
      <w:marTop w:val="0"/>
      <w:marBottom w:val="0"/>
      <w:divBdr>
        <w:top w:val="none" w:sz="0" w:space="0" w:color="auto"/>
        <w:left w:val="none" w:sz="0" w:space="0" w:color="auto"/>
        <w:bottom w:val="none" w:sz="0" w:space="0" w:color="auto"/>
        <w:right w:val="none" w:sz="0" w:space="0" w:color="auto"/>
      </w:divBdr>
    </w:div>
    <w:div w:id="1296988503">
      <w:bodyDiv w:val="1"/>
      <w:marLeft w:val="0"/>
      <w:marRight w:val="0"/>
      <w:marTop w:val="0"/>
      <w:marBottom w:val="0"/>
      <w:divBdr>
        <w:top w:val="none" w:sz="0" w:space="0" w:color="auto"/>
        <w:left w:val="none" w:sz="0" w:space="0" w:color="auto"/>
        <w:bottom w:val="none" w:sz="0" w:space="0" w:color="auto"/>
        <w:right w:val="none" w:sz="0" w:space="0" w:color="auto"/>
      </w:divBdr>
    </w:div>
    <w:div w:id="1366372627">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219483813">
              <w:marLeft w:val="0"/>
              <w:marRight w:val="0"/>
              <w:marTop w:val="0"/>
              <w:marBottom w:val="0"/>
              <w:divBdr>
                <w:top w:val="none" w:sz="0" w:space="0" w:color="auto"/>
                <w:left w:val="none" w:sz="0" w:space="0" w:color="auto"/>
                <w:bottom w:val="none" w:sz="0" w:space="0" w:color="auto"/>
                <w:right w:val="none" w:sz="0" w:space="0" w:color="auto"/>
              </w:divBdr>
            </w:div>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1954-1647-4DA5-976C-0B9D77AB73B4}"/>
</file>

<file path=customXml/itemProps2.xml><?xml version="1.0" encoding="utf-8"?>
<ds:datastoreItem xmlns:ds="http://schemas.openxmlformats.org/officeDocument/2006/customXml" ds:itemID="{35A81F64-DA0E-4ACA-8255-9C0848681387}">
  <ds:schemaRefs>
    <ds:schemaRef ds:uri="http://schemas.microsoft.com/office/infopath/2007/PartnerControls"/>
    <ds:schemaRef ds:uri="http://purl.org/dc/terms/"/>
    <ds:schemaRef ds:uri="http://schemas.microsoft.com/office/2006/documentManagement/types"/>
    <ds:schemaRef ds:uri="23681d6e-2baa-4cb9-a952-9e7bab614cd6"/>
    <ds:schemaRef ds:uri="http://schemas.openxmlformats.org/package/2006/metadata/core-properties"/>
    <ds:schemaRef ds:uri="http://purl.org/dc/elements/1.1/"/>
    <ds:schemaRef ds:uri="66217f24-c0aa-4e8d-84e9-d2a9ce91d0d8"/>
    <ds:schemaRef ds:uri="f3109f65-d43f-4681-ac38-56f281f7164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4.xml><?xml version="1.0" encoding="utf-8"?>
<ds:datastoreItem xmlns:ds="http://schemas.openxmlformats.org/officeDocument/2006/customXml" ds:itemID="{2BF066BB-92A2-4FA3-90B0-1DFC2FE1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25999</CharactersWithSpaces>
  <SharedDoc>false</SharedDoc>
  <HLinks>
    <vt:vector size="60" baseType="variant">
      <vt:variant>
        <vt:i4>1114174</vt:i4>
      </vt:variant>
      <vt:variant>
        <vt:i4>29</vt:i4>
      </vt:variant>
      <vt:variant>
        <vt:i4>0</vt:i4>
      </vt:variant>
      <vt:variant>
        <vt:i4>5</vt:i4>
      </vt:variant>
      <vt:variant>
        <vt:lpwstr/>
      </vt:variant>
      <vt:variant>
        <vt:lpwstr>_Toc283285799</vt:lpwstr>
      </vt:variant>
      <vt:variant>
        <vt:i4>1114174</vt:i4>
      </vt:variant>
      <vt:variant>
        <vt:i4>26</vt:i4>
      </vt:variant>
      <vt:variant>
        <vt:i4>0</vt:i4>
      </vt:variant>
      <vt:variant>
        <vt:i4>5</vt:i4>
      </vt:variant>
      <vt:variant>
        <vt:lpwstr/>
      </vt:variant>
      <vt:variant>
        <vt:lpwstr>_Toc283285798</vt:lpwstr>
      </vt:variant>
      <vt:variant>
        <vt:i4>1114174</vt:i4>
      </vt:variant>
      <vt:variant>
        <vt:i4>23</vt:i4>
      </vt:variant>
      <vt:variant>
        <vt:i4>0</vt:i4>
      </vt:variant>
      <vt:variant>
        <vt:i4>5</vt:i4>
      </vt:variant>
      <vt:variant>
        <vt:lpwstr/>
      </vt:variant>
      <vt:variant>
        <vt:lpwstr>_Toc283285797</vt:lpwstr>
      </vt:variant>
      <vt:variant>
        <vt:i4>1114174</vt:i4>
      </vt:variant>
      <vt:variant>
        <vt:i4>20</vt:i4>
      </vt:variant>
      <vt:variant>
        <vt:i4>0</vt:i4>
      </vt:variant>
      <vt:variant>
        <vt:i4>5</vt:i4>
      </vt:variant>
      <vt:variant>
        <vt:lpwstr/>
      </vt:variant>
      <vt:variant>
        <vt:lpwstr>_Toc283285796</vt:lpwstr>
      </vt:variant>
      <vt:variant>
        <vt:i4>1114174</vt:i4>
      </vt:variant>
      <vt:variant>
        <vt:i4>17</vt:i4>
      </vt:variant>
      <vt:variant>
        <vt:i4>0</vt:i4>
      </vt:variant>
      <vt:variant>
        <vt:i4>5</vt:i4>
      </vt:variant>
      <vt:variant>
        <vt:lpwstr/>
      </vt:variant>
      <vt:variant>
        <vt:lpwstr>_Toc283285795</vt:lpwstr>
      </vt:variant>
      <vt:variant>
        <vt:i4>1114174</vt:i4>
      </vt:variant>
      <vt:variant>
        <vt:i4>14</vt:i4>
      </vt:variant>
      <vt:variant>
        <vt:i4>0</vt:i4>
      </vt:variant>
      <vt:variant>
        <vt:i4>5</vt:i4>
      </vt:variant>
      <vt:variant>
        <vt:lpwstr/>
      </vt:variant>
      <vt:variant>
        <vt:lpwstr>_Toc283285794</vt:lpwstr>
      </vt:variant>
      <vt:variant>
        <vt:i4>1114174</vt:i4>
      </vt:variant>
      <vt:variant>
        <vt:i4>11</vt:i4>
      </vt:variant>
      <vt:variant>
        <vt:i4>0</vt:i4>
      </vt:variant>
      <vt:variant>
        <vt:i4>5</vt:i4>
      </vt:variant>
      <vt:variant>
        <vt:lpwstr/>
      </vt:variant>
      <vt:variant>
        <vt:lpwstr>_Toc283285793</vt:lpwstr>
      </vt:variant>
      <vt:variant>
        <vt:i4>1114174</vt:i4>
      </vt:variant>
      <vt:variant>
        <vt:i4>8</vt:i4>
      </vt:variant>
      <vt:variant>
        <vt:i4>0</vt:i4>
      </vt:variant>
      <vt:variant>
        <vt:i4>5</vt:i4>
      </vt:variant>
      <vt:variant>
        <vt:lpwstr/>
      </vt:variant>
      <vt:variant>
        <vt:lpwstr>_Toc283285792</vt:lpwstr>
      </vt:variant>
      <vt:variant>
        <vt:i4>1114174</vt:i4>
      </vt:variant>
      <vt:variant>
        <vt:i4>5</vt:i4>
      </vt:variant>
      <vt:variant>
        <vt:i4>0</vt:i4>
      </vt:variant>
      <vt:variant>
        <vt:i4>5</vt:i4>
      </vt:variant>
      <vt:variant>
        <vt:lpwstr/>
      </vt:variant>
      <vt:variant>
        <vt:lpwstr>_Toc283285791</vt:lpwstr>
      </vt:variant>
      <vt:variant>
        <vt:i4>1114174</vt:i4>
      </vt:variant>
      <vt:variant>
        <vt:i4>2</vt:i4>
      </vt:variant>
      <vt:variant>
        <vt:i4>0</vt:i4>
      </vt:variant>
      <vt:variant>
        <vt:i4>5</vt:i4>
      </vt:variant>
      <vt:variant>
        <vt:lpwstr/>
      </vt:variant>
      <vt:variant>
        <vt:lpwstr>_Toc283285790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subject/>
  <dc:creator>Kirsten Knopff</dc:creator>
  <cp:keywords/>
  <cp:lastModifiedBy>Mueller, Cassie (MDA)</cp:lastModifiedBy>
  <cp:revision>2</cp:revision>
  <cp:lastPrinted>2020-05-05T15:53:00Z</cp:lastPrinted>
  <dcterms:created xsi:type="dcterms:W3CDTF">2020-05-11T14:36:00Z</dcterms:created>
  <dcterms:modified xsi:type="dcterms:W3CDTF">2020-05-11T14:36:00Z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ies>
</file>