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8E8636" w14:textId="77777777" w:rsidR="0066498B" w:rsidRPr="003203A1" w:rsidRDefault="0038122C" w:rsidP="7CC9A7FB">
      <w:pPr>
        <w:ind w:left="1440"/>
        <w:rPr>
          <w:b/>
          <w:sz w:val="22"/>
          <w:szCs w:val="22"/>
        </w:rPr>
      </w:pPr>
      <w:r w:rsidRPr="003203A1">
        <w:rPr>
          <w:b/>
          <w:sz w:val="22"/>
          <w:szCs w:val="22"/>
        </w:rPr>
        <w:t>Table of Contents</w:t>
      </w:r>
    </w:p>
    <w:p w14:paraId="6E8E8637" w14:textId="77777777" w:rsidR="002669C3" w:rsidRPr="003203A1" w:rsidRDefault="006C282D" w:rsidP="7CC9A7FB">
      <w:pPr>
        <w:pStyle w:val="TOC1"/>
        <w:rPr>
          <w:rFonts w:asciiTheme="minorHAnsi" w:eastAsiaTheme="minorEastAsia" w:hAnsiTheme="minorHAnsi" w:cstheme="minorBidi"/>
          <w:sz w:val="22"/>
          <w:szCs w:val="22"/>
        </w:rPr>
      </w:pPr>
      <w:r w:rsidRPr="003203A1">
        <w:rPr>
          <w:sz w:val="22"/>
          <w:szCs w:val="22"/>
        </w:rPr>
        <w:fldChar w:fldCharType="begin"/>
      </w:r>
      <w:r w:rsidR="003608D2" w:rsidRPr="003203A1">
        <w:rPr>
          <w:sz w:val="22"/>
          <w:szCs w:val="22"/>
        </w:rPr>
        <w:instrText xml:space="preserve"> TOC \o "1-2" \n \h \z \u </w:instrText>
      </w:r>
      <w:r w:rsidRPr="003203A1">
        <w:rPr>
          <w:sz w:val="22"/>
          <w:szCs w:val="22"/>
        </w:rPr>
        <w:fldChar w:fldCharType="separate"/>
      </w:r>
      <w:hyperlink w:anchor="_Toc283285790" w:history="1">
        <w:r w:rsidR="002669C3" w:rsidRPr="003203A1">
          <w:rPr>
            <w:rStyle w:val="Hyperlink"/>
            <w:sz w:val="22"/>
            <w:szCs w:val="22"/>
          </w:rPr>
          <w:t>1.</w:t>
        </w:r>
        <w:r w:rsidR="002669C3" w:rsidRPr="003203A1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2669C3" w:rsidRPr="003203A1">
          <w:rPr>
            <w:rStyle w:val="Hyperlink"/>
            <w:sz w:val="22"/>
            <w:szCs w:val="22"/>
          </w:rPr>
          <w:t>PURPOSE</w:t>
        </w:r>
      </w:hyperlink>
    </w:p>
    <w:p w14:paraId="6E8E8638" w14:textId="77777777" w:rsidR="002669C3" w:rsidRPr="003203A1" w:rsidRDefault="00D0326D" w:rsidP="7CC9A7FB">
      <w:pPr>
        <w:pStyle w:val="TOC1"/>
        <w:rPr>
          <w:rFonts w:asciiTheme="minorHAnsi" w:eastAsiaTheme="minorEastAsia" w:hAnsiTheme="minorHAnsi" w:cstheme="minorBidi"/>
          <w:sz w:val="22"/>
          <w:szCs w:val="22"/>
        </w:rPr>
      </w:pPr>
      <w:hyperlink w:anchor="_Toc283285791" w:history="1">
        <w:r w:rsidR="002669C3" w:rsidRPr="003203A1">
          <w:rPr>
            <w:rStyle w:val="Hyperlink"/>
            <w:sz w:val="22"/>
            <w:szCs w:val="22"/>
          </w:rPr>
          <w:t>2.</w:t>
        </w:r>
        <w:r w:rsidR="002669C3" w:rsidRPr="003203A1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2669C3" w:rsidRPr="003203A1">
          <w:rPr>
            <w:rStyle w:val="Hyperlink"/>
            <w:sz w:val="22"/>
            <w:szCs w:val="22"/>
          </w:rPr>
          <w:t>SCOPE</w:t>
        </w:r>
      </w:hyperlink>
    </w:p>
    <w:p w14:paraId="6E8E8639" w14:textId="77777777" w:rsidR="002669C3" w:rsidRPr="003203A1" w:rsidRDefault="00D0326D" w:rsidP="7CC9A7FB">
      <w:pPr>
        <w:pStyle w:val="TOC1"/>
        <w:rPr>
          <w:rFonts w:asciiTheme="minorHAnsi" w:eastAsiaTheme="minorEastAsia" w:hAnsiTheme="minorHAnsi" w:cstheme="minorBidi"/>
          <w:sz w:val="22"/>
          <w:szCs w:val="22"/>
        </w:rPr>
      </w:pPr>
      <w:hyperlink w:anchor="_Toc283285792" w:history="1">
        <w:r w:rsidR="002669C3" w:rsidRPr="003203A1">
          <w:rPr>
            <w:rStyle w:val="Hyperlink"/>
            <w:sz w:val="22"/>
            <w:szCs w:val="22"/>
          </w:rPr>
          <w:t>3.</w:t>
        </w:r>
        <w:r w:rsidR="002669C3" w:rsidRPr="003203A1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2669C3" w:rsidRPr="003203A1">
          <w:rPr>
            <w:rStyle w:val="Hyperlink"/>
            <w:sz w:val="22"/>
            <w:szCs w:val="22"/>
          </w:rPr>
          <w:t>BACKGROUND</w:t>
        </w:r>
      </w:hyperlink>
    </w:p>
    <w:p w14:paraId="6E8E863A" w14:textId="77777777" w:rsidR="002669C3" w:rsidRPr="003203A1" w:rsidRDefault="00D0326D" w:rsidP="7CC9A7FB">
      <w:pPr>
        <w:pStyle w:val="TOC1"/>
        <w:rPr>
          <w:rFonts w:asciiTheme="minorHAnsi" w:eastAsiaTheme="minorEastAsia" w:hAnsiTheme="minorHAnsi" w:cstheme="minorBidi"/>
          <w:sz w:val="22"/>
          <w:szCs w:val="22"/>
        </w:rPr>
      </w:pPr>
      <w:hyperlink w:anchor="_Toc283285793" w:history="1">
        <w:r w:rsidR="002669C3" w:rsidRPr="003203A1">
          <w:rPr>
            <w:rStyle w:val="Hyperlink"/>
            <w:sz w:val="22"/>
            <w:szCs w:val="22"/>
          </w:rPr>
          <w:t>4.</w:t>
        </w:r>
        <w:r w:rsidR="002669C3" w:rsidRPr="003203A1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2669C3" w:rsidRPr="003203A1">
          <w:rPr>
            <w:rStyle w:val="Hyperlink"/>
            <w:sz w:val="22"/>
            <w:szCs w:val="22"/>
          </w:rPr>
          <w:t>RESPONSIBILITY</w:t>
        </w:r>
      </w:hyperlink>
    </w:p>
    <w:p w14:paraId="6E8E863B" w14:textId="77777777" w:rsidR="002669C3" w:rsidRPr="003203A1" w:rsidRDefault="00D0326D" w:rsidP="7CC9A7FB">
      <w:pPr>
        <w:pStyle w:val="TOC1"/>
        <w:rPr>
          <w:rFonts w:asciiTheme="minorHAnsi" w:eastAsiaTheme="minorEastAsia" w:hAnsiTheme="minorHAnsi" w:cstheme="minorBidi"/>
          <w:sz w:val="22"/>
          <w:szCs w:val="22"/>
        </w:rPr>
      </w:pPr>
      <w:hyperlink w:anchor="_Toc283285794" w:history="1">
        <w:r w:rsidR="002669C3" w:rsidRPr="003203A1">
          <w:rPr>
            <w:rStyle w:val="Hyperlink"/>
            <w:sz w:val="22"/>
            <w:szCs w:val="22"/>
          </w:rPr>
          <w:t>5.</w:t>
        </w:r>
        <w:r w:rsidR="002669C3" w:rsidRPr="003203A1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2669C3" w:rsidRPr="003203A1">
          <w:rPr>
            <w:rStyle w:val="Hyperlink"/>
            <w:sz w:val="22"/>
            <w:szCs w:val="22"/>
          </w:rPr>
          <w:t>DEFINITIONS</w:t>
        </w:r>
      </w:hyperlink>
    </w:p>
    <w:p w14:paraId="6E8E863C" w14:textId="77777777" w:rsidR="002669C3" w:rsidRPr="003203A1" w:rsidRDefault="00D0326D" w:rsidP="7CC9A7FB">
      <w:pPr>
        <w:pStyle w:val="TOC1"/>
        <w:rPr>
          <w:rFonts w:asciiTheme="minorHAnsi" w:eastAsiaTheme="minorEastAsia" w:hAnsiTheme="minorHAnsi" w:cstheme="minorBidi"/>
          <w:sz w:val="22"/>
          <w:szCs w:val="22"/>
        </w:rPr>
      </w:pPr>
      <w:hyperlink w:anchor="_Toc283285795" w:history="1">
        <w:r w:rsidR="002669C3" w:rsidRPr="003203A1">
          <w:rPr>
            <w:rStyle w:val="Hyperlink"/>
            <w:sz w:val="22"/>
            <w:szCs w:val="22"/>
          </w:rPr>
          <w:t>6.</w:t>
        </w:r>
        <w:r w:rsidR="002669C3" w:rsidRPr="003203A1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2669C3" w:rsidRPr="003203A1">
          <w:rPr>
            <w:rStyle w:val="Hyperlink"/>
            <w:sz w:val="22"/>
            <w:szCs w:val="22"/>
          </w:rPr>
          <w:t>PROCEDURES</w:t>
        </w:r>
      </w:hyperlink>
    </w:p>
    <w:p w14:paraId="6E8E863D" w14:textId="77777777" w:rsidR="002669C3" w:rsidRPr="003203A1" w:rsidRDefault="00D0326D" w:rsidP="7CC9A7FB">
      <w:pPr>
        <w:pStyle w:val="TOC1"/>
        <w:rPr>
          <w:rFonts w:asciiTheme="minorHAnsi" w:eastAsiaTheme="minorEastAsia" w:hAnsiTheme="minorHAnsi" w:cstheme="minorBidi"/>
          <w:sz w:val="22"/>
          <w:szCs w:val="22"/>
        </w:rPr>
      </w:pPr>
      <w:hyperlink w:anchor="_Toc283285796" w:history="1">
        <w:r w:rsidR="002669C3" w:rsidRPr="003203A1">
          <w:rPr>
            <w:rStyle w:val="Hyperlink"/>
            <w:sz w:val="22"/>
            <w:szCs w:val="22"/>
          </w:rPr>
          <w:t>7.</w:t>
        </w:r>
        <w:r w:rsidR="002669C3" w:rsidRPr="003203A1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2669C3" w:rsidRPr="003203A1">
          <w:rPr>
            <w:rStyle w:val="Hyperlink"/>
            <w:sz w:val="22"/>
            <w:szCs w:val="22"/>
          </w:rPr>
          <w:t>RELATED DOCUMENTS (includes References, Attachments)</w:t>
        </w:r>
      </w:hyperlink>
    </w:p>
    <w:p w14:paraId="6E8E863E" w14:textId="77777777" w:rsidR="002669C3" w:rsidRPr="003203A1" w:rsidRDefault="00D0326D" w:rsidP="7CC9A7FB">
      <w:pPr>
        <w:pStyle w:val="TOC1"/>
        <w:rPr>
          <w:rFonts w:asciiTheme="minorHAnsi" w:eastAsiaTheme="minorEastAsia" w:hAnsiTheme="minorHAnsi" w:cstheme="minorBidi"/>
          <w:sz w:val="22"/>
          <w:szCs w:val="22"/>
        </w:rPr>
      </w:pPr>
      <w:hyperlink w:anchor="_Toc283285797" w:history="1">
        <w:r w:rsidR="002669C3" w:rsidRPr="003203A1">
          <w:rPr>
            <w:rStyle w:val="Hyperlink"/>
            <w:sz w:val="22"/>
            <w:szCs w:val="22"/>
          </w:rPr>
          <w:t>8.</w:t>
        </w:r>
        <w:r w:rsidR="002669C3" w:rsidRPr="003203A1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2669C3" w:rsidRPr="003203A1">
          <w:rPr>
            <w:rStyle w:val="Hyperlink"/>
            <w:sz w:val="22"/>
            <w:szCs w:val="22"/>
          </w:rPr>
          <w:t>EQUIPMENT/MATERIALS NEEDED</w:t>
        </w:r>
      </w:hyperlink>
    </w:p>
    <w:p w14:paraId="6E8E863F" w14:textId="77777777" w:rsidR="002669C3" w:rsidRPr="003203A1" w:rsidRDefault="00D0326D" w:rsidP="7CC9A7FB">
      <w:pPr>
        <w:pStyle w:val="TOC1"/>
        <w:rPr>
          <w:rFonts w:asciiTheme="minorHAnsi" w:eastAsiaTheme="minorEastAsia" w:hAnsiTheme="minorHAnsi" w:cstheme="minorBidi"/>
          <w:sz w:val="22"/>
          <w:szCs w:val="22"/>
        </w:rPr>
      </w:pPr>
      <w:hyperlink w:anchor="_Toc283285798" w:history="1">
        <w:r w:rsidR="002669C3" w:rsidRPr="003203A1">
          <w:rPr>
            <w:rStyle w:val="Hyperlink"/>
            <w:sz w:val="22"/>
            <w:szCs w:val="22"/>
          </w:rPr>
          <w:t>9.</w:t>
        </w:r>
        <w:r w:rsidR="002669C3" w:rsidRPr="003203A1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2669C3" w:rsidRPr="003203A1">
          <w:rPr>
            <w:rStyle w:val="Hyperlink"/>
            <w:sz w:val="22"/>
            <w:szCs w:val="22"/>
          </w:rPr>
          <w:t>SAFETY</w:t>
        </w:r>
      </w:hyperlink>
    </w:p>
    <w:p w14:paraId="6E8E8640" w14:textId="77777777" w:rsidR="002669C3" w:rsidRPr="003203A1" w:rsidRDefault="00D0326D" w:rsidP="7CC9A7FB">
      <w:pPr>
        <w:pStyle w:val="TOC1"/>
        <w:rPr>
          <w:rFonts w:asciiTheme="minorHAnsi" w:eastAsiaTheme="minorEastAsia" w:hAnsiTheme="minorHAnsi" w:cstheme="minorBidi"/>
          <w:sz w:val="22"/>
          <w:szCs w:val="22"/>
        </w:rPr>
      </w:pPr>
      <w:hyperlink w:anchor="_Toc283285799" w:history="1">
        <w:r w:rsidR="002669C3" w:rsidRPr="003203A1">
          <w:rPr>
            <w:rStyle w:val="Hyperlink"/>
            <w:sz w:val="22"/>
            <w:szCs w:val="22"/>
          </w:rPr>
          <w:t>10.</w:t>
        </w:r>
        <w:r w:rsidR="002669C3" w:rsidRPr="003203A1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2669C3" w:rsidRPr="003203A1">
          <w:rPr>
            <w:rStyle w:val="Hyperlink"/>
            <w:sz w:val="22"/>
            <w:szCs w:val="22"/>
          </w:rPr>
          <w:t>CIRCULATION</w:t>
        </w:r>
      </w:hyperlink>
    </w:p>
    <w:p w14:paraId="6E8E8641" w14:textId="041F618C" w:rsidR="002669C3" w:rsidRPr="003203A1" w:rsidRDefault="00D0326D" w:rsidP="7CC9A7FB">
      <w:pPr>
        <w:pStyle w:val="TOC1"/>
        <w:rPr>
          <w:rFonts w:asciiTheme="minorHAnsi" w:eastAsiaTheme="minorEastAsia" w:hAnsiTheme="minorHAnsi" w:cstheme="minorBidi"/>
          <w:sz w:val="22"/>
          <w:szCs w:val="22"/>
        </w:rPr>
      </w:pPr>
      <w:hyperlink w:anchor="_Toc283285800" w:history="1"/>
    </w:p>
    <w:p w14:paraId="6E8E8643" w14:textId="3A4697ED" w:rsidR="003E2487" w:rsidRPr="0038122C" w:rsidRDefault="006C282D" w:rsidP="00E10BB2">
      <w:pPr>
        <w:tabs>
          <w:tab w:val="left" w:pos="1890"/>
          <w:tab w:val="right" w:leader="dot" w:pos="9180"/>
          <w:tab w:val="right" w:leader="dot" w:pos="9350"/>
        </w:tabs>
        <w:ind w:left="1440"/>
      </w:pPr>
      <w:r w:rsidRPr="003203A1">
        <w:rPr>
          <w:sz w:val="22"/>
          <w:szCs w:val="22"/>
        </w:rPr>
        <w:fldChar w:fldCharType="end"/>
      </w:r>
    </w:p>
    <w:p w14:paraId="6E8E8644" w14:textId="77777777" w:rsidR="00110C23" w:rsidRDefault="0038122C" w:rsidP="00E10BB2">
      <w:pPr>
        <w:pStyle w:val="Heading1"/>
        <w:spacing w:after="120"/>
      </w:pPr>
      <w:bookmarkStart w:id="0" w:name="_Toc283285790"/>
      <w:r w:rsidRPr="002A2C9E">
        <w:t>PURPOSE</w:t>
      </w:r>
      <w:bookmarkEnd w:id="0"/>
    </w:p>
    <w:p w14:paraId="6E8E8645" w14:textId="3AA60C74" w:rsidR="00240C28" w:rsidRPr="00FA1671" w:rsidRDefault="00110C23" w:rsidP="00E10BB2">
      <w:pPr>
        <w:pStyle w:val="Heading2"/>
        <w:numPr>
          <w:ilvl w:val="1"/>
          <w:numId w:val="0"/>
        </w:numPr>
        <w:spacing w:after="120"/>
        <w:ind w:left="720"/>
        <w:rPr>
          <w:b w:val="0"/>
        </w:rPr>
      </w:pPr>
      <w:r w:rsidRPr="00FA1671">
        <w:rPr>
          <w:b w:val="0"/>
        </w:rPr>
        <w:t>This document des</w:t>
      </w:r>
      <w:r w:rsidR="00FC4EEA">
        <w:rPr>
          <w:b w:val="0"/>
        </w:rPr>
        <w:t>cribes the process for creating</w:t>
      </w:r>
      <w:r w:rsidRPr="00FA1671">
        <w:rPr>
          <w:b w:val="0"/>
        </w:rPr>
        <w:t xml:space="preserve"> annual summar</w:t>
      </w:r>
      <w:r w:rsidR="008E3DA1">
        <w:rPr>
          <w:b w:val="0"/>
        </w:rPr>
        <w:t>ies</w:t>
      </w:r>
      <w:r w:rsidRPr="00FA1671">
        <w:rPr>
          <w:b w:val="0"/>
        </w:rPr>
        <w:t xml:space="preserve"> of </w:t>
      </w:r>
      <w:r w:rsidR="005559ED">
        <w:rPr>
          <w:b w:val="0"/>
        </w:rPr>
        <w:t xml:space="preserve">outreach activities and </w:t>
      </w:r>
      <w:r w:rsidR="005156B8" w:rsidRPr="000111D0">
        <w:rPr>
          <w:b w:val="0"/>
          <w:smallCaps/>
        </w:rPr>
        <w:t xml:space="preserve">outreach </w:t>
      </w:r>
      <w:r w:rsidR="00FB3E5A" w:rsidRPr="000111D0">
        <w:rPr>
          <w:b w:val="0"/>
          <w:smallCaps/>
        </w:rPr>
        <w:t xml:space="preserve">activity </w:t>
      </w:r>
      <w:r w:rsidR="00974D0D" w:rsidRPr="000111D0">
        <w:rPr>
          <w:b w:val="0"/>
          <w:smallCaps/>
        </w:rPr>
        <w:t>events</w:t>
      </w:r>
      <w:r w:rsidR="0022258A">
        <w:rPr>
          <w:b w:val="0"/>
          <w:smallCaps/>
        </w:rPr>
        <w:t xml:space="preserve"> </w:t>
      </w:r>
      <w:r w:rsidR="0022258A" w:rsidRPr="0022258A">
        <w:rPr>
          <w:b w:val="0"/>
        </w:rPr>
        <w:t>cond</w:t>
      </w:r>
      <w:r w:rsidR="0022258A">
        <w:rPr>
          <w:b w:val="0"/>
        </w:rPr>
        <w:t>ucted by the Food and Feed Safety Division (FFSD) of the Minnesota Department of Agriculture (MDA)</w:t>
      </w:r>
      <w:r w:rsidRPr="00FA1671">
        <w:rPr>
          <w:b w:val="0"/>
        </w:rPr>
        <w:t xml:space="preserve">.  </w:t>
      </w:r>
    </w:p>
    <w:p w14:paraId="6E8E8646" w14:textId="6E7CF1E5" w:rsidR="00110C23" w:rsidRDefault="0038122C" w:rsidP="00E10BB2">
      <w:pPr>
        <w:pStyle w:val="Heading1"/>
        <w:spacing w:after="120"/>
      </w:pPr>
      <w:bookmarkStart w:id="1" w:name="_Toc283285791"/>
      <w:r w:rsidRPr="00945908">
        <w:t>SCOPE</w:t>
      </w:r>
      <w:bookmarkEnd w:id="1"/>
    </w:p>
    <w:p w14:paraId="6E8E8647" w14:textId="2176E838" w:rsidR="0038122C" w:rsidRPr="00FA1671" w:rsidRDefault="00110C23" w:rsidP="00E10BB2">
      <w:pPr>
        <w:pStyle w:val="Heading2"/>
        <w:numPr>
          <w:ilvl w:val="1"/>
          <w:numId w:val="0"/>
        </w:numPr>
        <w:spacing w:after="120"/>
        <w:ind w:left="720"/>
        <w:rPr>
          <w:b w:val="0"/>
        </w:rPr>
      </w:pPr>
      <w:r w:rsidRPr="00FA1671">
        <w:rPr>
          <w:b w:val="0"/>
        </w:rPr>
        <w:t xml:space="preserve">This document pertains to those </w:t>
      </w:r>
      <w:r w:rsidR="005156B8">
        <w:rPr>
          <w:b w:val="0"/>
        </w:rPr>
        <w:t xml:space="preserve">outreach </w:t>
      </w:r>
      <w:r w:rsidR="00D332B3">
        <w:rPr>
          <w:b w:val="0"/>
        </w:rPr>
        <w:t>efforts</w:t>
      </w:r>
      <w:r w:rsidR="00E10BB2">
        <w:rPr>
          <w:b w:val="0"/>
        </w:rPr>
        <w:t xml:space="preserve"> </w:t>
      </w:r>
      <w:r w:rsidR="00BE18EF">
        <w:rPr>
          <w:b w:val="0"/>
        </w:rPr>
        <w:t>conducted by the FFSD</w:t>
      </w:r>
      <w:r w:rsidR="000A3FE3">
        <w:rPr>
          <w:b w:val="0"/>
        </w:rPr>
        <w:t>.</w:t>
      </w:r>
      <w:r w:rsidR="000F5D0F">
        <w:rPr>
          <w:b w:val="0"/>
        </w:rPr>
        <w:t xml:space="preserve"> </w:t>
      </w:r>
      <w:r w:rsidR="006D3AE5" w:rsidRPr="006D3AE5">
        <w:rPr>
          <w:b w:val="0"/>
        </w:rPr>
        <w:t xml:space="preserve">Outreach </w:t>
      </w:r>
      <w:r w:rsidR="005559ED">
        <w:rPr>
          <w:b w:val="0"/>
        </w:rPr>
        <w:t xml:space="preserve">Activity </w:t>
      </w:r>
      <w:r w:rsidR="00974D0D">
        <w:rPr>
          <w:b w:val="0"/>
        </w:rPr>
        <w:t>Events</w:t>
      </w:r>
      <w:r w:rsidR="006D3AE5" w:rsidRPr="006D3AE5">
        <w:rPr>
          <w:b w:val="0"/>
        </w:rPr>
        <w:t xml:space="preserve"> include, but are not limited to, publicity, consultation or education, </w:t>
      </w:r>
      <w:r w:rsidR="00974D0D">
        <w:rPr>
          <w:b w:val="0"/>
        </w:rPr>
        <w:t xml:space="preserve">and </w:t>
      </w:r>
      <w:r w:rsidR="00B47281">
        <w:rPr>
          <w:b w:val="0"/>
        </w:rPr>
        <w:t xml:space="preserve">networking. </w:t>
      </w:r>
      <w:r w:rsidR="006D3AE5" w:rsidRPr="006D3AE5">
        <w:rPr>
          <w:b w:val="0"/>
        </w:rPr>
        <w:t xml:space="preserve">Outreach formats include, but are not limited to, print, electronic </w:t>
      </w:r>
      <w:r w:rsidR="00974D0D">
        <w:rPr>
          <w:b w:val="0"/>
        </w:rPr>
        <w:t>media</w:t>
      </w:r>
      <w:r w:rsidR="006D3AE5" w:rsidRPr="006D3AE5">
        <w:rPr>
          <w:b w:val="0"/>
        </w:rPr>
        <w:t>, task forces, advisory boards, committees, seminars, trainings, or conferences.</w:t>
      </w:r>
    </w:p>
    <w:p w14:paraId="6E8E8648" w14:textId="0E41F10B" w:rsidR="00110C23" w:rsidRDefault="002E27C3" w:rsidP="00E10BB2">
      <w:pPr>
        <w:pStyle w:val="Heading1"/>
        <w:spacing w:after="120"/>
      </w:pPr>
      <w:bookmarkStart w:id="2" w:name="_Toc283285792"/>
      <w:r>
        <w:t>BACKGROUND</w:t>
      </w:r>
      <w:bookmarkEnd w:id="2"/>
    </w:p>
    <w:p w14:paraId="5F6D62B6" w14:textId="0C08BBC6" w:rsidR="000111D0" w:rsidRDefault="00706025" w:rsidP="00E10BB2">
      <w:pPr>
        <w:spacing w:after="120"/>
        <w:ind w:left="720"/>
        <w:rPr>
          <w:sz w:val="22"/>
          <w:szCs w:val="22"/>
        </w:rPr>
      </w:pPr>
      <w:r>
        <w:rPr>
          <w:sz w:val="22"/>
          <w:szCs w:val="22"/>
        </w:rPr>
        <w:t>The Food Program</w:t>
      </w:r>
      <w:r w:rsidR="00974D0D">
        <w:rPr>
          <w:sz w:val="22"/>
          <w:szCs w:val="22"/>
        </w:rPr>
        <w:t>s</w:t>
      </w:r>
      <w:r w:rsidR="008E3DA1">
        <w:rPr>
          <w:sz w:val="22"/>
          <w:szCs w:val="22"/>
        </w:rPr>
        <w:t xml:space="preserve">, Feed Program, </w:t>
      </w:r>
      <w:r w:rsidR="007A3BDD">
        <w:rPr>
          <w:sz w:val="22"/>
          <w:szCs w:val="22"/>
        </w:rPr>
        <w:t xml:space="preserve">Produce Safety Program, </w:t>
      </w:r>
      <w:r w:rsidR="008E3DA1">
        <w:rPr>
          <w:sz w:val="22"/>
          <w:szCs w:val="22"/>
        </w:rPr>
        <w:t>and supporting units of the FFSD</w:t>
      </w:r>
      <w:r w:rsidRPr="00BD59C6">
        <w:rPr>
          <w:sz w:val="22"/>
          <w:szCs w:val="22"/>
        </w:rPr>
        <w:t xml:space="preserve"> regularly conduct </w:t>
      </w:r>
      <w:r w:rsidR="000111D0" w:rsidRPr="000111D0">
        <w:rPr>
          <w:smallCaps/>
          <w:sz w:val="22"/>
          <w:szCs w:val="22"/>
        </w:rPr>
        <w:t>o</w:t>
      </w:r>
      <w:r w:rsidRPr="000111D0">
        <w:rPr>
          <w:smallCaps/>
          <w:sz w:val="22"/>
          <w:szCs w:val="22"/>
        </w:rPr>
        <w:t xml:space="preserve">utreach </w:t>
      </w:r>
      <w:r w:rsidR="000111D0" w:rsidRPr="000111D0">
        <w:rPr>
          <w:smallCaps/>
          <w:sz w:val="22"/>
          <w:szCs w:val="22"/>
        </w:rPr>
        <w:t>a</w:t>
      </w:r>
      <w:r w:rsidR="005559ED" w:rsidRPr="000111D0">
        <w:rPr>
          <w:smallCaps/>
          <w:sz w:val="22"/>
          <w:szCs w:val="22"/>
        </w:rPr>
        <w:t xml:space="preserve">ctivity </w:t>
      </w:r>
      <w:r w:rsidR="000111D0" w:rsidRPr="000111D0">
        <w:rPr>
          <w:smallCaps/>
          <w:sz w:val="22"/>
          <w:szCs w:val="22"/>
        </w:rPr>
        <w:t>e</w:t>
      </w:r>
      <w:r w:rsidR="00974D0D" w:rsidRPr="000111D0">
        <w:rPr>
          <w:smallCaps/>
          <w:sz w:val="22"/>
          <w:szCs w:val="22"/>
        </w:rPr>
        <w:t>vents</w:t>
      </w:r>
      <w:r w:rsidRPr="00BD59C6">
        <w:rPr>
          <w:sz w:val="22"/>
          <w:szCs w:val="22"/>
        </w:rPr>
        <w:t xml:space="preserve"> involving various programs and stakeholders. </w:t>
      </w:r>
      <w:r>
        <w:rPr>
          <w:sz w:val="22"/>
          <w:szCs w:val="22"/>
        </w:rPr>
        <w:t>It is important for the program</w:t>
      </w:r>
      <w:r w:rsidR="000111D0">
        <w:rPr>
          <w:sz w:val="22"/>
          <w:szCs w:val="22"/>
        </w:rPr>
        <w:t>s</w:t>
      </w:r>
      <w:r>
        <w:rPr>
          <w:sz w:val="22"/>
          <w:szCs w:val="22"/>
        </w:rPr>
        <w:t xml:space="preserve"> to record these </w:t>
      </w:r>
      <w:r w:rsidR="00974D0D">
        <w:rPr>
          <w:sz w:val="22"/>
          <w:szCs w:val="22"/>
        </w:rPr>
        <w:t xml:space="preserve">events </w:t>
      </w:r>
      <w:r>
        <w:rPr>
          <w:sz w:val="22"/>
          <w:szCs w:val="22"/>
        </w:rPr>
        <w:t xml:space="preserve">and collect </w:t>
      </w:r>
      <w:r w:rsidR="00E10BB2">
        <w:rPr>
          <w:sz w:val="22"/>
          <w:szCs w:val="22"/>
        </w:rPr>
        <w:t>materials used during outreach.</w:t>
      </w:r>
      <w:r w:rsidR="006C5F8A">
        <w:rPr>
          <w:sz w:val="22"/>
          <w:szCs w:val="22"/>
        </w:rPr>
        <w:t xml:space="preserve"> The</w:t>
      </w:r>
      <w:r>
        <w:rPr>
          <w:sz w:val="22"/>
          <w:szCs w:val="22"/>
        </w:rPr>
        <w:t xml:space="preserve"> </w:t>
      </w:r>
      <w:r w:rsidR="000111D0">
        <w:rPr>
          <w:sz w:val="22"/>
          <w:szCs w:val="22"/>
        </w:rPr>
        <w:t>FFSD also provide</w:t>
      </w:r>
      <w:r w:rsidR="006C5F8A">
        <w:rPr>
          <w:sz w:val="22"/>
          <w:szCs w:val="22"/>
        </w:rPr>
        <w:t>s</w:t>
      </w:r>
      <w:r w:rsidR="000111D0">
        <w:rPr>
          <w:sz w:val="22"/>
          <w:szCs w:val="22"/>
        </w:rPr>
        <w:t xml:space="preserve"> outreach through material distribution such as handouts</w:t>
      </w:r>
      <w:r w:rsidR="0022258A">
        <w:rPr>
          <w:sz w:val="22"/>
          <w:szCs w:val="22"/>
        </w:rPr>
        <w:t>, providing consultations with operators,</w:t>
      </w:r>
      <w:r w:rsidR="000111D0">
        <w:rPr>
          <w:sz w:val="22"/>
          <w:szCs w:val="22"/>
        </w:rPr>
        <w:t xml:space="preserve"> and </w:t>
      </w:r>
      <w:r w:rsidR="0022258A">
        <w:rPr>
          <w:sz w:val="22"/>
          <w:szCs w:val="22"/>
        </w:rPr>
        <w:lastRenderedPageBreak/>
        <w:t xml:space="preserve">providing information on the Minnesota Department of Agriculture website along with the Food Safety and Defense Task Force </w:t>
      </w:r>
      <w:r w:rsidR="00A7434E">
        <w:rPr>
          <w:sz w:val="22"/>
          <w:szCs w:val="22"/>
        </w:rPr>
        <w:t>w</w:t>
      </w:r>
      <w:r w:rsidR="0022258A">
        <w:rPr>
          <w:sz w:val="22"/>
          <w:szCs w:val="22"/>
        </w:rPr>
        <w:t xml:space="preserve">ebsite. </w:t>
      </w:r>
    </w:p>
    <w:p w14:paraId="2CA98B41" w14:textId="3E2A4B33" w:rsidR="00706025" w:rsidRPr="00E10BB2" w:rsidRDefault="002A4270" w:rsidP="00E10BB2">
      <w:pPr>
        <w:spacing w:after="120"/>
        <w:ind w:left="720"/>
      </w:pPr>
      <w:r w:rsidRPr="00991752">
        <w:rPr>
          <w:sz w:val="22"/>
        </w:rPr>
        <w:t xml:space="preserve">Summaries of </w:t>
      </w:r>
      <w:r w:rsidR="00706025" w:rsidRPr="00991752">
        <w:rPr>
          <w:sz w:val="22"/>
        </w:rPr>
        <w:t>outreach are created annually</w:t>
      </w:r>
      <w:r w:rsidR="00E10BB2" w:rsidRPr="00991752">
        <w:rPr>
          <w:sz w:val="22"/>
        </w:rPr>
        <w:t xml:space="preserve">. </w:t>
      </w:r>
      <w:r w:rsidRPr="00991752">
        <w:rPr>
          <w:sz w:val="22"/>
        </w:rPr>
        <w:t xml:space="preserve">These annual summaries provide </w:t>
      </w:r>
      <w:r w:rsidR="000B6F4B">
        <w:rPr>
          <w:sz w:val="22"/>
        </w:rPr>
        <w:t>operational</w:t>
      </w:r>
      <w:r w:rsidR="000B6F4B" w:rsidRPr="00991752">
        <w:rPr>
          <w:sz w:val="22"/>
        </w:rPr>
        <w:t xml:space="preserve"> </w:t>
      </w:r>
      <w:r w:rsidRPr="00991752">
        <w:rPr>
          <w:sz w:val="22"/>
        </w:rPr>
        <w:t xml:space="preserve">information to other </w:t>
      </w:r>
      <w:r w:rsidR="00F5484E" w:rsidRPr="00991752">
        <w:rPr>
          <w:sz w:val="22"/>
        </w:rPr>
        <w:t xml:space="preserve">agencies and entities, </w:t>
      </w:r>
      <w:r w:rsidRPr="00991752">
        <w:rPr>
          <w:sz w:val="22"/>
        </w:rPr>
        <w:t>help demonstrate the impact the</w:t>
      </w:r>
      <w:r w:rsidR="004C4BCF" w:rsidRPr="00991752">
        <w:rPr>
          <w:sz w:val="22"/>
        </w:rPr>
        <w:t xml:space="preserve"> FFSD</w:t>
      </w:r>
      <w:r w:rsidR="0093468E">
        <w:rPr>
          <w:sz w:val="22"/>
        </w:rPr>
        <w:t xml:space="preserve"> Food, F</w:t>
      </w:r>
      <w:r w:rsidR="00BF1902">
        <w:rPr>
          <w:sz w:val="22"/>
        </w:rPr>
        <w:t>eed</w:t>
      </w:r>
      <w:r w:rsidR="0093468E">
        <w:rPr>
          <w:sz w:val="22"/>
        </w:rPr>
        <w:t>, and Produce Safety</w:t>
      </w:r>
      <w:r w:rsidR="00B47281">
        <w:rPr>
          <w:sz w:val="22"/>
        </w:rPr>
        <w:t xml:space="preserve"> </w:t>
      </w:r>
      <w:r w:rsidR="00706025" w:rsidRPr="00991752">
        <w:rPr>
          <w:sz w:val="22"/>
        </w:rPr>
        <w:t>Program</w:t>
      </w:r>
      <w:r w:rsidR="000B6F4B">
        <w:rPr>
          <w:sz w:val="22"/>
        </w:rPr>
        <w:t>s</w:t>
      </w:r>
      <w:r w:rsidR="008E3DA1">
        <w:rPr>
          <w:sz w:val="22"/>
        </w:rPr>
        <w:t xml:space="preserve"> </w:t>
      </w:r>
      <w:r w:rsidR="000B6F4B">
        <w:rPr>
          <w:sz w:val="22"/>
        </w:rPr>
        <w:t>have</w:t>
      </w:r>
      <w:r w:rsidR="000B6F4B" w:rsidRPr="00991752">
        <w:rPr>
          <w:sz w:val="22"/>
        </w:rPr>
        <w:t xml:space="preserve"> </w:t>
      </w:r>
      <w:r w:rsidR="00706025" w:rsidRPr="00991752">
        <w:rPr>
          <w:sz w:val="22"/>
        </w:rPr>
        <w:t xml:space="preserve">on </w:t>
      </w:r>
      <w:r w:rsidRPr="00991752">
        <w:rPr>
          <w:sz w:val="22"/>
        </w:rPr>
        <w:t xml:space="preserve">food </w:t>
      </w:r>
      <w:r w:rsidR="00BF1902">
        <w:rPr>
          <w:sz w:val="22"/>
        </w:rPr>
        <w:t xml:space="preserve">and feed </w:t>
      </w:r>
      <w:r w:rsidRPr="00991752">
        <w:rPr>
          <w:sz w:val="22"/>
        </w:rPr>
        <w:t>safety</w:t>
      </w:r>
      <w:r w:rsidR="00706025" w:rsidRPr="00991752">
        <w:rPr>
          <w:sz w:val="22"/>
        </w:rPr>
        <w:t xml:space="preserve"> education</w:t>
      </w:r>
      <w:r w:rsidRPr="00991752">
        <w:rPr>
          <w:sz w:val="22"/>
        </w:rPr>
        <w:t xml:space="preserve"> in Minnesota</w:t>
      </w:r>
      <w:r w:rsidR="0093468E">
        <w:rPr>
          <w:sz w:val="22"/>
        </w:rPr>
        <w:t xml:space="preserve"> </w:t>
      </w:r>
      <w:r w:rsidRPr="00991752">
        <w:rPr>
          <w:sz w:val="22"/>
        </w:rPr>
        <w:t>and provide a mechanism for trend analysis</w:t>
      </w:r>
      <w:r w:rsidR="00991752">
        <w:rPr>
          <w:sz w:val="22"/>
        </w:rPr>
        <w:t xml:space="preserve"> to assist FFSD in tailoring outreach efforts to target populations</w:t>
      </w:r>
      <w:r w:rsidRPr="00991752">
        <w:rPr>
          <w:sz w:val="22"/>
        </w:rPr>
        <w:t>.</w:t>
      </w:r>
    </w:p>
    <w:p w14:paraId="6E8E864A" w14:textId="77777777" w:rsidR="00763CB7" w:rsidRPr="00D06E02" w:rsidRDefault="0038122C" w:rsidP="00E10BB2">
      <w:pPr>
        <w:pStyle w:val="Heading1"/>
        <w:spacing w:after="120"/>
      </w:pPr>
      <w:bookmarkStart w:id="3" w:name="_Toc283285793"/>
      <w:r w:rsidRPr="00945908">
        <w:t>RESPONSIBILITY</w:t>
      </w:r>
      <w:bookmarkEnd w:id="3"/>
    </w:p>
    <w:p w14:paraId="03628F0F" w14:textId="625AD434" w:rsidR="00706025" w:rsidRDefault="00706025" w:rsidP="00E10BB2">
      <w:pPr>
        <w:pStyle w:val="Heading2"/>
        <w:numPr>
          <w:ilvl w:val="1"/>
          <w:numId w:val="0"/>
        </w:numPr>
        <w:spacing w:after="120"/>
        <w:ind w:left="720"/>
        <w:rPr>
          <w:b w:val="0"/>
        </w:rPr>
      </w:pPr>
      <w:bookmarkStart w:id="4" w:name="_Toc283285794"/>
      <w:r w:rsidRPr="00BD59C6">
        <w:t xml:space="preserve">Outreach Coordinator </w:t>
      </w:r>
      <w:r w:rsidRPr="00BD59C6">
        <w:rPr>
          <w:b w:val="0"/>
        </w:rPr>
        <w:t>–</w:t>
      </w:r>
      <w:r w:rsidR="005559ED">
        <w:rPr>
          <w:b w:val="0"/>
        </w:rPr>
        <w:t xml:space="preserve"> The </w:t>
      </w:r>
      <w:r w:rsidRPr="00BD59C6">
        <w:rPr>
          <w:b w:val="0"/>
        </w:rPr>
        <w:t xml:space="preserve">Outreach Coordinator </w:t>
      </w:r>
      <w:r w:rsidR="00CF7559">
        <w:rPr>
          <w:b w:val="0"/>
        </w:rPr>
        <w:t xml:space="preserve">(or delegated staff member) </w:t>
      </w:r>
      <w:r w:rsidRPr="00BD59C6">
        <w:rPr>
          <w:b w:val="0"/>
        </w:rPr>
        <w:t xml:space="preserve">will </w:t>
      </w:r>
      <w:r w:rsidR="00CF7559">
        <w:rPr>
          <w:b w:val="0"/>
        </w:rPr>
        <w:t>complete the Outreach Sum</w:t>
      </w:r>
      <w:r w:rsidR="00316D0D">
        <w:rPr>
          <w:b w:val="0"/>
        </w:rPr>
        <w:t>mar</w:t>
      </w:r>
      <w:r w:rsidR="008E3DA1">
        <w:rPr>
          <w:b w:val="0"/>
        </w:rPr>
        <w:t>ies</w:t>
      </w:r>
      <w:r w:rsidR="00316D0D">
        <w:rPr>
          <w:b w:val="0"/>
        </w:rPr>
        <w:t xml:space="preserve">, review </w:t>
      </w:r>
      <w:r w:rsidR="008E3DA1">
        <w:rPr>
          <w:b w:val="0"/>
        </w:rPr>
        <w:t>them</w:t>
      </w:r>
      <w:r w:rsidR="00316D0D">
        <w:rPr>
          <w:b w:val="0"/>
        </w:rPr>
        <w:t xml:space="preserve"> for completeness, and upload the </w:t>
      </w:r>
      <w:r w:rsidR="008E3DA1">
        <w:rPr>
          <w:b w:val="0"/>
        </w:rPr>
        <w:t xml:space="preserve">final </w:t>
      </w:r>
      <w:r w:rsidR="00316D0D">
        <w:rPr>
          <w:b w:val="0"/>
        </w:rPr>
        <w:t>summar</w:t>
      </w:r>
      <w:r w:rsidR="008E3DA1">
        <w:rPr>
          <w:b w:val="0"/>
        </w:rPr>
        <w:t>ies</w:t>
      </w:r>
      <w:r w:rsidR="00316D0D">
        <w:rPr>
          <w:b w:val="0"/>
        </w:rPr>
        <w:t xml:space="preserve"> to the electronic server</w:t>
      </w:r>
      <w:r w:rsidR="00CF7559">
        <w:rPr>
          <w:b w:val="0"/>
        </w:rPr>
        <w:t>.</w:t>
      </w:r>
    </w:p>
    <w:p w14:paraId="26ED7FC9" w14:textId="303B877D" w:rsidR="001D6D8E" w:rsidRPr="00BF7665" w:rsidRDefault="001D6D8E" w:rsidP="00BF7665">
      <w:pPr>
        <w:ind w:left="720"/>
        <w:rPr>
          <w:sz w:val="22"/>
        </w:rPr>
      </w:pPr>
      <w:r w:rsidRPr="00BF7665">
        <w:rPr>
          <w:b/>
          <w:sz w:val="22"/>
        </w:rPr>
        <w:t xml:space="preserve">Program Manager </w:t>
      </w:r>
      <w:r w:rsidRPr="00BF7665">
        <w:rPr>
          <w:sz w:val="22"/>
        </w:rPr>
        <w:t xml:space="preserve">– The Program Manager (or delegated staff member) will review the Annual Outreach Summary as provided by the Outreach Coordinator. </w:t>
      </w:r>
    </w:p>
    <w:p w14:paraId="37CA6BEB" w14:textId="77777777" w:rsidR="001D6D8E" w:rsidRPr="001D6D8E" w:rsidRDefault="001D6D8E" w:rsidP="001D6D8E"/>
    <w:p w14:paraId="6E8E864B" w14:textId="4AE01669" w:rsidR="00AD08C9" w:rsidRPr="00D06E02" w:rsidRDefault="00AD08C9" w:rsidP="00E10BB2">
      <w:pPr>
        <w:pStyle w:val="Heading1"/>
        <w:spacing w:after="120"/>
      </w:pPr>
      <w:r w:rsidRPr="00945908">
        <w:t>DEFINITIONS</w:t>
      </w:r>
    </w:p>
    <w:p w14:paraId="42C9A22B" w14:textId="6700146D" w:rsidR="00974D0D" w:rsidRDefault="00974D0D" w:rsidP="0022258A">
      <w:pPr>
        <w:spacing w:after="120"/>
        <w:ind w:left="720"/>
        <w:rPr>
          <w:sz w:val="22"/>
          <w:szCs w:val="22"/>
        </w:rPr>
      </w:pPr>
      <w:r w:rsidRPr="00BD59C6">
        <w:rPr>
          <w:b/>
          <w:sz w:val="22"/>
          <w:szCs w:val="22"/>
        </w:rPr>
        <w:t>Outreach</w:t>
      </w:r>
      <w:r w:rsidR="006D53A6">
        <w:rPr>
          <w:sz w:val="22"/>
          <w:szCs w:val="22"/>
        </w:rPr>
        <w:t xml:space="preserve">: </w:t>
      </w:r>
      <w:r>
        <w:rPr>
          <w:sz w:val="22"/>
          <w:szCs w:val="22"/>
        </w:rPr>
        <w:t>means providing information, services</w:t>
      </w:r>
      <w:r w:rsidR="00667834">
        <w:rPr>
          <w:sz w:val="22"/>
          <w:szCs w:val="22"/>
        </w:rPr>
        <w:t>,</w:t>
      </w:r>
      <w:r>
        <w:rPr>
          <w:sz w:val="22"/>
          <w:szCs w:val="22"/>
        </w:rPr>
        <w:t xml:space="preserve"> and education to identified populations and r</w:t>
      </w:r>
      <w:r w:rsidR="006D53A6">
        <w:rPr>
          <w:sz w:val="22"/>
          <w:szCs w:val="22"/>
        </w:rPr>
        <w:t>aising awareness of Food</w:t>
      </w:r>
      <w:r w:rsidR="002C67A5">
        <w:rPr>
          <w:sz w:val="22"/>
          <w:szCs w:val="22"/>
        </w:rPr>
        <w:t xml:space="preserve">, </w:t>
      </w:r>
      <w:r w:rsidR="008E3DA1">
        <w:rPr>
          <w:sz w:val="22"/>
          <w:szCs w:val="22"/>
        </w:rPr>
        <w:t>Feed</w:t>
      </w:r>
      <w:r w:rsidR="002C67A5">
        <w:rPr>
          <w:sz w:val="22"/>
          <w:szCs w:val="22"/>
        </w:rPr>
        <w:t>, and Produce Safety Program</w:t>
      </w:r>
      <w:r>
        <w:rPr>
          <w:sz w:val="22"/>
          <w:szCs w:val="22"/>
        </w:rPr>
        <w:t xml:space="preserve"> activities, services</w:t>
      </w:r>
      <w:r w:rsidR="008E3DA1">
        <w:rPr>
          <w:sz w:val="22"/>
          <w:szCs w:val="22"/>
        </w:rPr>
        <w:t>,</w:t>
      </w:r>
      <w:r>
        <w:rPr>
          <w:sz w:val="22"/>
          <w:szCs w:val="22"/>
        </w:rPr>
        <w:t xml:space="preserve"> and regulations. </w:t>
      </w:r>
      <w:r w:rsidRPr="00BD59C6">
        <w:rPr>
          <w:sz w:val="22"/>
          <w:szCs w:val="22"/>
        </w:rPr>
        <w:t>Outreach include</w:t>
      </w:r>
      <w:r>
        <w:rPr>
          <w:sz w:val="22"/>
          <w:szCs w:val="22"/>
        </w:rPr>
        <w:t>s</w:t>
      </w:r>
      <w:r w:rsidRPr="00BD59C6">
        <w:rPr>
          <w:sz w:val="22"/>
          <w:szCs w:val="22"/>
        </w:rPr>
        <w:t xml:space="preserve"> but</w:t>
      </w:r>
      <w:r>
        <w:rPr>
          <w:sz w:val="22"/>
          <w:szCs w:val="22"/>
        </w:rPr>
        <w:t xml:space="preserve"> is</w:t>
      </w:r>
      <w:r w:rsidRPr="00BD59C6">
        <w:rPr>
          <w:sz w:val="22"/>
          <w:szCs w:val="22"/>
        </w:rPr>
        <w:t xml:space="preserve"> not limited to publicity, stakeholder consultation or education, </w:t>
      </w:r>
      <w:r>
        <w:rPr>
          <w:sz w:val="22"/>
          <w:szCs w:val="22"/>
        </w:rPr>
        <w:t xml:space="preserve">and </w:t>
      </w:r>
      <w:r w:rsidRPr="00BD59C6">
        <w:rPr>
          <w:sz w:val="22"/>
          <w:szCs w:val="22"/>
        </w:rPr>
        <w:t>networking</w:t>
      </w:r>
      <w:r>
        <w:rPr>
          <w:sz w:val="22"/>
          <w:szCs w:val="22"/>
        </w:rPr>
        <w:t>.</w:t>
      </w:r>
      <w:r w:rsidR="000B6F4B">
        <w:rPr>
          <w:sz w:val="22"/>
          <w:szCs w:val="22"/>
        </w:rPr>
        <w:t xml:space="preserve"> </w:t>
      </w:r>
      <w:r w:rsidRPr="00BD59C6">
        <w:rPr>
          <w:sz w:val="22"/>
          <w:szCs w:val="22"/>
        </w:rPr>
        <w:t>Outreach formats include but are not limited to print, electronic</w:t>
      </w:r>
      <w:r>
        <w:rPr>
          <w:sz w:val="22"/>
          <w:szCs w:val="22"/>
        </w:rPr>
        <w:t xml:space="preserve"> medi</w:t>
      </w:r>
      <w:bookmarkStart w:id="5" w:name="_GoBack"/>
      <w:bookmarkEnd w:id="5"/>
      <w:r>
        <w:rPr>
          <w:sz w:val="22"/>
          <w:szCs w:val="22"/>
        </w:rPr>
        <w:t>a</w:t>
      </w:r>
      <w:r w:rsidRPr="00BD59C6">
        <w:rPr>
          <w:sz w:val="22"/>
          <w:szCs w:val="22"/>
        </w:rPr>
        <w:t>, task force</w:t>
      </w:r>
      <w:r>
        <w:rPr>
          <w:sz w:val="22"/>
          <w:szCs w:val="22"/>
        </w:rPr>
        <w:t>s</w:t>
      </w:r>
      <w:r w:rsidRPr="00BD59C6">
        <w:rPr>
          <w:sz w:val="22"/>
          <w:szCs w:val="22"/>
        </w:rPr>
        <w:t>, advisory board</w:t>
      </w:r>
      <w:r>
        <w:rPr>
          <w:sz w:val="22"/>
          <w:szCs w:val="22"/>
        </w:rPr>
        <w:t>s</w:t>
      </w:r>
      <w:r w:rsidRPr="00BD59C6">
        <w:rPr>
          <w:sz w:val="22"/>
          <w:szCs w:val="22"/>
        </w:rPr>
        <w:t>, seminar</w:t>
      </w:r>
      <w:r>
        <w:rPr>
          <w:sz w:val="22"/>
          <w:szCs w:val="22"/>
        </w:rPr>
        <w:t>s</w:t>
      </w:r>
      <w:r w:rsidRPr="00BD59C6">
        <w:rPr>
          <w:sz w:val="22"/>
          <w:szCs w:val="22"/>
        </w:rPr>
        <w:t>, training</w:t>
      </w:r>
      <w:r>
        <w:rPr>
          <w:sz w:val="22"/>
          <w:szCs w:val="22"/>
        </w:rPr>
        <w:t>s</w:t>
      </w:r>
      <w:r w:rsidRPr="00BD59C6">
        <w:rPr>
          <w:sz w:val="22"/>
          <w:szCs w:val="22"/>
        </w:rPr>
        <w:t>, or conference</w:t>
      </w:r>
      <w:r>
        <w:rPr>
          <w:sz w:val="22"/>
          <w:szCs w:val="22"/>
        </w:rPr>
        <w:t>s</w:t>
      </w:r>
      <w:r w:rsidRPr="00BD59C6">
        <w:rPr>
          <w:sz w:val="22"/>
          <w:szCs w:val="22"/>
        </w:rPr>
        <w:t>.</w:t>
      </w:r>
      <w:bookmarkEnd w:id="4"/>
    </w:p>
    <w:p w14:paraId="30F04618" w14:textId="316982B8" w:rsidR="004C4BCF" w:rsidRPr="00E10BB2" w:rsidRDefault="004C4BCF" w:rsidP="0022258A">
      <w:pPr>
        <w:spacing w:after="120"/>
        <w:ind w:left="720"/>
        <w:rPr>
          <w:sz w:val="22"/>
          <w:szCs w:val="22"/>
        </w:rPr>
      </w:pPr>
      <w:r w:rsidRPr="006C2D0A">
        <w:rPr>
          <w:b/>
          <w:sz w:val="22"/>
          <w:szCs w:val="22"/>
        </w:rPr>
        <w:t xml:space="preserve">Outreach </w:t>
      </w:r>
      <w:r w:rsidR="00FB3E5A">
        <w:rPr>
          <w:b/>
          <w:sz w:val="22"/>
          <w:szCs w:val="22"/>
        </w:rPr>
        <w:t xml:space="preserve">Activity </w:t>
      </w:r>
      <w:r w:rsidRPr="006C2D0A">
        <w:rPr>
          <w:b/>
          <w:sz w:val="22"/>
          <w:szCs w:val="22"/>
        </w:rPr>
        <w:t>Event</w:t>
      </w:r>
      <w:r w:rsidR="006D53A6">
        <w:rPr>
          <w:sz w:val="22"/>
          <w:szCs w:val="22"/>
        </w:rPr>
        <w:t xml:space="preserve">: </w:t>
      </w:r>
      <w:r w:rsidR="00667834">
        <w:rPr>
          <w:sz w:val="22"/>
          <w:szCs w:val="22"/>
        </w:rPr>
        <w:t>m</w:t>
      </w:r>
      <w:r w:rsidRPr="006C2D0A">
        <w:rPr>
          <w:sz w:val="22"/>
          <w:szCs w:val="22"/>
        </w:rPr>
        <w:t>eans an o</w:t>
      </w:r>
      <w:r>
        <w:rPr>
          <w:sz w:val="22"/>
          <w:szCs w:val="22"/>
        </w:rPr>
        <w:t>utreach activity which the MDA</w:t>
      </w:r>
      <w:r w:rsidRPr="006C2D0A">
        <w:rPr>
          <w:sz w:val="22"/>
          <w:szCs w:val="22"/>
        </w:rPr>
        <w:t xml:space="preserve"> hosts, co-hosts or is an invited presenter such as seminars, workshops, conferences, trainings, or meetings that relate to food </w:t>
      </w:r>
      <w:r w:rsidR="008E3DA1">
        <w:rPr>
          <w:sz w:val="22"/>
          <w:szCs w:val="22"/>
        </w:rPr>
        <w:t xml:space="preserve">or feed </w:t>
      </w:r>
      <w:r w:rsidRPr="006C2D0A">
        <w:rPr>
          <w:sz w:val="22"/>
          <w:szCs w:val="22"/>
        </w:rPr>
        <w:t xml:space="preserve">protection topics and that support communication and information exchange among regulators, industry, academia, and consumer representatives. </w:t>
      </w:r>
    </w:p>
    <w:p w14:paraId="6E8E864C" w14:textId="77777777" w:rsidR="00FA1671" w:rsidRDefault="006C16A7" w:rsidP="00E10BB2">
      <w:pPr>
        <w:pStyle w:val="Heading1"/>
        <w:spacing w:after="120"/>
      </w:pPr>
      <w:bookmarkStart w:id="6" w:name="_Toc283285795"/>
      <w:r w:rsidRPr="006C16A7">
        <w:t>PROCEDURES</w:t>
      </w:r>
      <w:bookmarkEnd w:id="6"/>
    </w:p>
    <w:p w14:paraId="57CCEB3B" w14:textId="71D7842C" w:rsidR="00D91BEF" w:rsidRDefault="00E15316" w:rsidP="00D91BEF">
      <w:pPr>
        <w:pStyle w:val="Heading2"/>
        <w:spacing w:after="120"/>
      </w:pPr>
      <w:r>
        <w:t>Collect</w:t>
      </w:r>
      <w:r w:rsidR="001F353E">
        <w:t xml:space="preserve"> Outreach Data</w:t>
      </w:r>
      <w:r w:rsidR="00A7434E">
        <w:t xml:space="preserve"> – Outreach Coordinator</w:t>
      </w:r>
      <w:r w:rsidR="00E10BB2">
        <w:t xml:space="preserve"> </w:t>
      </w:r>
    </w:p>
    <w:p w14:paraId="24C8F751" w14:textId="18124C8B" w:rsidR="00E10BB2" w:rsidRPr="00D91BEF" w:rsidRDefault="00974D0D" w:rsidP="00D91BEF">
      <w:pPr>
        <w:pStyle w:val="Heading2"/>
        <w:numPr>
          <w:ilvl w:val="2"/>
          <w:numId w:val="3"/>
        </w:numPr>
        <w:spacing w:after="120"/>
      </w:pPr>
      <w:r>
        <w:rPr>
          <w:b w:val="0"/>
        </w:rPr>
        <w:lastRenderedPageBreak/>
        <w:t>C</w:t>
      </w:r>
      <w:r w:rsidR="00E10BB2" w:rsidRPr="00D91BEF">
        <w:rPr>
          <w:b w:val="0"/>
        </w:rPr>
        <w:t>ollect</w:t>
      </w:r>
      <w:r w:rsidR="003558DB">
        <w:rPr>
          <w:b w:val="0"/>
        </w:rPr>
        <w:t xml:space="preserve"> and analyze</w:t>
      </w:r>
      <w:r w:rsidR="00E10BB2" w:rsidRPr="00D91BEF">
        <w:rPr>
          <w:b w:val="0"/>
        </w:rPr>
        <w:t xml:space="preserve"> the </w:t>
      </w:r>
      <w:r w:rsidR="0022258A" w:rsidRPr="0022258A">
        <w:rPr>
          <w:b w:val="0"/>
          <w:smallCaps/>
        </w:rPr>
        <w:t>o</w:t>
      </w:r>
      <w:r w:rsidR="00E10BB2" w:rsidRPr="0022258A">
        <w:rPr>
          <w:b w:val="0"/>
          <w:smallCaps/>
        </w:rPr>
        <w:t xml:space="preserve">utreach </w:t>
      </w:r>
      <w:r w:rsidR="0022258A" w:rsidRPr="0022258A">
        <w:rPr>
          <w:b w:val="0"/>
          <w:smallCaps/>
        </w:rPr>
        <w:t>a</w:t>
      </w:r>
      <w:r w:rsidR="005559ED" w:rsidRPr="0022258A">
        <w:rPr>
          <w:b w:val="0"/>
          <w:smallCaps/>
        </w:rPr>
        <w:t xml:space="preserve">ctivity </w:t>
      </w:r>
      <w:r w:rsidR="0022258A" w:rsidRPr="0022258A">
        <w:rPr>
          <w:b w:val="0"/>
          <w:smallCaps/>
        </w:rPr>
        <w:t>e</w:t>
      </w:r>
      <w:r w:rsidRPr="0022258A">
        <w:rPr>
          <w:b w:val="0"/>
          <w:smallCaps/>
        </w:rPr>
        <w:t>vents</w:t>
      </w:r>
      <w:r w:rsidR="00D91BEF">
        <w:rPr>
          <w:b w:val="0"/>
        </w:rPr>
        <w:t xml:space="preserve"> logged in SharePoint</w:t>
      </w:r>
      <w:r w:rsidR="003558DB">
        <w:rPr>
          <w:b w:val="0"/>
        </w:rPr>
        <w:t xml:space="preserve"> entered using </w:t>
      </w:r>
      <w:r w:rsidR="003558DB">
        <w:rPr>
          <w:b w:val="0"/>
          <w:i/>
        </w:rPr>
        <w:t>F</w:t>
      </w:r>
      <w:r w:rsidR="00A7434E">
        <w:rPr>
          <w:b w:val="0"/>
          <w:i/>
        </w:rPr>
        <w:t>FS</w:t>
      </w:r>
      <w:r w:rsidR="003558DB">
        <w:rPr>
          <w:b w:val="0"/>
          <w:i/>
        </w:rPr>
        <w:t>D.</w:t>
      </w:r>
      <w:r w:rsidR="00A7434E">
        <w:rPr>
          <w:b w:val="0"/>
          <w:i/>
        </w:rPr>
        <w:t>SOP.</w:t>
      </w:r>
      <w:r w:rsidR="003558DB">
        <w:rPr>
          <w:b w:val="0"/>
          <w:i/>
        </w:rPr>
        <w:t>70.01 – Outreach Documentation SOP</w:t>
      </w:r>
      <w:r>
        <w:rPr>
          <w:b w:val="0"/>
          <w:i/>
        </w:rPr>
        <w:t xml:space="preserve"> </w:t>
      </w:r>
      <w:r>
        <w:rPr>
          <w:b w:val="0"/>
        </w:rPr>
        <w:t>on</w:t>
      </w:r>
      <w:r w:rsidRPr="00D91BEF">
        <w:rPr>
          <w:b w:val="0"/>
        </w:rPr>
        <w:t xml:space="preserve"> an annual</w:t>
      </w:r>
      <w:r>
        <w:rPr>
          <w:b w:val="0"/>
        </w:rPr>
        <w:t xml:space="preserve"> (FDA Fiscal Year)</w:t>
      </w:r>
      <w:r w:rsidRPr="00D91BEF">
        <w:rPr>
          <w:b w:val="0"/>
        </w:rPr>
        <w:t xml:space="preserve"> basis</w:t>
      </w:r>
      <w:r w:rsidR="00E74EC4">
        <w:rPr>
          <w:b w:val="0"/>
        </w:rPr>
        <w:t xml:space="preserve"> or as requested</w:t>
      </w:r>
      <w:r w:rsidR="005559ED">
        <w:rPr>
          <w:b w:val="0"/>
        </w:rPr>
        <w:t>:</w:t>
      </w:r>
    </w:p>
    <w:p w14:paraId="3B543986" w14:textId="3704F010" w:rsidR="00E10BB2" w:rsidRPr="00E10BB2" w:rsidRDefault="00911F27" w:rsidP="00D91BEF">
      <w:pPr>
        <w:pStyle w:val="Heading2"/>
        <w:numPr>
          <w:ilvl w:val="3"/>
          <w:numId w:val="14"/>
        </w:numPr>
        <w:spacing w:after="120"/>
        <w:rPr>
          <w:b w:val="0"/>
        </w:rPr>
      </w:pPr>
      <w:r w:rsidRPr="00E10BB2">
        <w:rPr>
          <w:b w:val="0"/>
        </w:rPr>
        <w:t xml:space="preserve">Locate </w:t>
      </w:r>
      <w:r w:rsidR="00E15316" w:rsidRPr="00E10BB2">
        <w:rPr>
          <w:b w:val="0"/>
        </w:rPr>
        <w:t xml:space="preserve">the </w:t>
      </w:r>
      <w:r w:rsidR="004C4BCF">
        <w:rPr>
          <w:b w:val="0"/>
        </w:rPr>
        <w:t>FFSD</w:t>
      </w:r>
      <w:r w:rsidR="00FD2F06" w:rsidRPr="00E10BB2">
        <w:rPr>
          <w:b w:val="0"/>
        </w:rPr>
        <w:t xml:space="preserve"> Outreach and Presentation Library</w:t>
      </w:r>
      <w:r w:rsidR="00143C32">
        <w:rPr>
          <w:b w:val="0"/>
        </w:rPr>
        <w:t xml:space="preserve"> hosted on the main </w:t>
      </w:r>
      <w:r w:rsidR="004C4BCF">
        <w:rPr>
          <w:b w:val="0"/>
        </w:rPr>
        <w:t>FFSD</w:t>
      </w:r>
      <w:r w:rsidR="00143C32">
        <w:rPr>
          <w:b w:val="0"/>
        </w:rPr>
        <w:t xml:space="preserve"> SharePoint Site</w:t>
      </w:r>
      <w:r w:rsidR="006D00AC" w:rsidRPr="00E10BB2">
        <w:rPr>
          <w:b w:val="0"/>
        </w:rPr>
        <w:t xml:space="preserve">. Each outreach activity </w:t>
      </w:r>
      <w:r w:rsidR="005559ED">
        <w:rPr>
          <w:b w:val="0"/>
        </w:rPr>
        <w:t xml:space="preserve">event </w:t>
      </w:r>
      <w:r w:rsidR="000128A3">
        <w:rPr>
          <w:b w:val="0"/>
        </w:rPr>
        <w:t>involving</w:t>
      </w:r>
      <w:r w:rsidR="000B6F4B">
        <w:rPr>
          <w:b w:val="0"/>
        </w:rPr>
        <w:t xml:space="preserve"> </w:t>
      </w:r>
      <w:r w:rsidR="004C4BCF">
        <w:rPr>
          <w:b w:val="0"/>
        </w:rPr>
        <w:t>FFSD</w:t>
      </w:r>
      <w:r w:rsidR="006D00AC" w:rsidRPr="00E10BB2">
        <w:rPr>
          <w:b w:val="0"/>
        </w:rPr>
        <w:t xml:space="preserve"> </w:t>
      </w:r>
      <w:r w:rsidR="000128A3">
        <w:rPr>
          <w:b w:val="0"/>
        </w:rPr>
        <w:t xml:space="preserve">staff </w:t>
      </w:r>
      <w:r w:rsidR="00ED2481">
        <w:rPr>
          <w:b w:val="0"/>
        </w:rPr>
        <w:t>will</w:t>
      </w:r>
      <w:r w:rsidR="006D00AC" w:rsidRPr="00E10BB2">
        <w:rPr>
          <w:b w:val="0"/>
        </w:rPr>
        <w:t xml:space="preserve"> have a document set that includes key information about that activity.</w:t>
      </w:r>
    </w:p>
    <w:p w14:paraId="04B22600" w14:textId="76E1776D" w:rsidR="00E10BB2" w:rsidRPr="00E10BB2" w:rsidRDefault="006D00AC" w:rsidP="00D91BEF">
      <w:pPr>
        <w:pStyle w:val="Heading2"/>
        <w:numPr>
          <w:ilvl w:val="3"/>
          <w:numId w:val="14"/>
        </w:numPr>
        <w:spacing w:after="120"/>
        <w:rPr>
          <w:b w:val="0"/>
        </w:rPr>
      </w:pPr>
      <w:r w:rsidRPr="00E10BB2">
        <w:rPr>
          <w:b w:val="0"/>
        </w:rPr>
        <w:t xml:space="preserve">Select the “Library” tab and then “Export to </w:t>
      </w:r>
      <w:r w:rsidR="00E10BB2">
        <w:rPr>
          <w:b w:val="0"/>
        </w:rPr>
        <w:t>Excel”</w:t>
      </w:r>
      <w:r w:rsidR="007261C4" w:rsidRPr="00E10BB2">
        <w:rPr>
          <w:b w:val="0"/>
        </w:rPr>
        <w:t>.</w:t>
      </w:r>
    </w:p>
    <w:p w14:paraId="7F4BB8FB" w14:textId="08F31CE5" w:rsidR="00ED2481" w:rsidRPr="00312513" w:rsidRDefault="006D00AC" w:rsidP="00312513">
      <w:pPr>
        <w:pStyle w:val="Heading2"/>
        <w:numPr>
          <w:ilvl w:val="3"/>
          <w:numId w:val="14"/>
        </w:numPr>
        <w:spacing w:after="120"/>
        <w:rPr>
          <w:b w:val="0"/>
        </w:rPr>
      </w:pPr>
      <w:r w:rsidRPr="00E10BB2">
        <w:rPr>
          <w:b w:val="0"/>
        </w:rPr>
        <w:t xml:space="preserve">Filter the list </w:t>
      </w:r>
      <w:r w:rsidR="009E4C7B">
        <w:rPr>
          <w:b w:val="0"/>
        </w:rPr>
        <w:t xml:space="preserve">by Standard (Manufactured Food, Retail Food, Feed, </w:t>
      </w:r>
      <w:r w:rsidR="000128A3">
        <w:rPr>
          <w:b w:val="0"/>
        </w:rPr>
        <w:t xml:space="preserve">Produce Safety, </w:t>
      </w:r>
      <w:r w:rsidR="009E4C7B">
        <w:rPr>
          <w:b w:val="0"/>
        </w:rPr>
        <w:t>or a combination of) and time period of interest based upon the applicable documentation needs.</w:t>
      </w:r>
    </w:p>
    <w:p w14:paraId="6E8E864F" w14:textId="0F077710" w:rsidR="00FA1671" w:rsidRDefault="006C5F8A" w:rsidP="003203A1">
      <w:pPr>
        <w:pStyle w:val="Heading2"/>
        <w:numPr>
          <w:ilvl w:val="2"/>
          <w:numId w:val="3"/>
        </w:numPr>
        <w:spacing w:after="120"/>
        <w:rPr>
          <w:b w:val="0"/>
        </w:rPr>
      </w:pPr>
      <w:r>
        <w:rPr>
          <w:b w:val="0"/>
        </w:rPr>
        <w:t xml:space="preserve">Survey FFSD staff once per year to collect information on board or organization positions held and active workgroup participation. </w:t>
      </w:r>
    </w:p>
    <w:p w14:paraId="52F71357" w14:textId="2FBD5072" w:rsidR="003203A1" w:rsidRPr="00CC75FB" w:rsidRDefault="00CC75FB" w:rsidP="00CC75FB">
      <w:pPr>
        <w:spacing w:after="120"/>
        <w:ind w:left="2610" w:hanging="450"/>
        <w:rPr>
          <w:sz w:val="22"/>
        </w:rPr>
      </w:pPr>
      <w:r>
        <w:t xml:space="preserve">a. </w:t>
      </w:r>
      <w:r>
        <w:tab/>
      </w:r>
      <w:r w:rsidR="00C07FB5" w:rsidRPr="00CC75FB">
        <w:rPr>
          <w:sz w:val="22"/>
        </w:rPr>
        <w:t>Compile information and attach</w:t>
      </w:r>
      <w:r w:rsidR="006C5F8A" w:rsidRPr="00CC75FB">
        <w:rPr>
          <w:sz w:val="22"/>
        </w:rPr>
        <w:t xml:space="preserve"> to the </w:t>
      </w:r>
      <w:r w:rsidR="00E901DC" w:rsidRPr="00CC75FB">
        <w:rPr>
          <w:sz w:val="22"/>
        </w:rPr>
        <w:t xml:space="preserve">applicable </w:t>
      </w:r>
      <w:r w:rsidR="003203A1" w:rsidRPr="00CC75FB">
        <w:rPr>
          <w:i/>
          <w:sz w:val="22"/>
        </w:rPr>
        <w:t>Annual Outreach Activity Event</w:t>
      </w:r>
      <w:r w:rsidR="006C5F8A" w:rsidRPr="00CC75FB">
        <w:rPr>
          <w:i/>
          <w:sz w:val="22"/>
        </w:rPr>
        <w:t xml:space="preserve"> Summary</w:t>
      </w:r>
      <w:r w:rsidR="006C5F8A" w:rsidRPr="00CC75FB">
        <w:rPr>
          <w:sz w:val="22"/>
        </w:rPr>
        <w:t>.</w:t>
      </w:r>
    </w:p>
    <w:p w14:paraId="216E8E59" w14:textId="168FB7F1" w:rsidR="00D91BEF" w:rsidRDefault="00FA1671" w:rsidP="00312513">
      <w:pPr>
        <w:pStyle w:val="Heading2"/>
        <w:spacing w:after="120"/>
      </w:pPr>
      <w:r>
        <w:t xml:space="preserve">Complete </w:t>
      </w:r>
      <w:r w:rsidR="003203A1">
        <w:t xml:space="preserve">Annual </w:t>
      </w:r>
      <w:r w:rsidR="006D3AE5">
        <w:t>Outreach</w:t>
      </w:r>
      <w:r w:rsidR="003203A1">
        <w:t xml:space="preserve"> Activity Event</w:t>
      </w:r>
      <w:r>
        <w:t xml:space="preserve"> Summary </w:t>
      </w:r>
    </w:p>
    <w:p w14:paraId="65AE54E2" w14:textId="0663B77D" w:rsidR="007261C4" w:rsidRPr="00D91BEF" w:rsidRDefault="00143C32" w:rsidP="00D91BEF">
      <w:pPr>
        <w:pStyle w:val="Heading2"/>
        <w:numPr>
          <w:ilvl w:val="2"/>
          <w:numId w:val="3"/>
        </w:numPr>
        <w:spacing w:after="120"/>
        <w:rPr>
          <w:b w:val="0"/>
        </w:rPr>
      </w:pPr>
      <w:r>
        <w:rPr>
          <w:b w:val="0"/>
        </w:rPr>
        <w:t>C</w:t>
      </w:r>
      <w:r w:rsidR="00E15316" w:rsidRPr="00D91BEF">
        <w:rPr>
          <w:b w:val="0"/>
        </w:rPr>
        <w:t xml:space="preserve">omplete an </w:t>
      </w:r>
      <w:r w:rsidR="00991752" w:rsidRPr="00200A3F">
        <w:rPr>
          <w:b w:val="0"/>
          <w:i/>
        </w:rPr>
        <w:t xml:space="preserve">Annual Outreach </w:t>
      </w:r>
      <w:r w:rsidR="005559ED" w:rsidRPr="00200A3F">
        <w:rPr>
          <w:b w:val="0"/>
          <w:i/>
        </w:rPr>
        <w:t xml:space="preserve">Activity </w:t>
      </w:r>
      <w:r w:rsidR="00991752" w:rsidRPr="00200A3F">
        <w:rPr>
          <w:b w:val="0"/>
          <w:i/>
        </w:rPr>
        <w:t>Event</w:t>
      </w:r>
      <w:r w:rsidR="00FD2F06" w:rsidRPr="00200A3F">
        <w:rPr>
          <w:b w:val="0"/>
          <w:i/>
        </w:rPr>
        <w:t xml:space="preserve"> Summary</w:t>
      </w:r>
      <w:r w:rsidR="00790696">
        <w:rPr>
          <w:b w:val="0"/>
        </w:rPr>
        <w:t xml:space="preserve"> </w:t>
      </w:r>
      <w:r w:rsidR="00E901DC">
        <w:rPr>
          <w:b w:val="0"/>
        </w:rPr>
        <w:t>for</w:t>
      </w:r>
      <w:r w:rsidR="00FC4EEA">
        <w:rPr>
          <w:b w:val="0"/>
        </w:rPr>
        <w:t xml:space="preserve"> each standard/topic area </w:t>
      </w:r>
      <w:r w:rsidR="00E901DC">
        <w:rPr>
          <w:b w:val="0"/>
        </w:rPr>
        <w:t>(Manufac</w:t>
      </w:r>
      <w:r w:rsidR="000128A3">
        <w:rPr>
          <w:b w:val="0"/>
        </w:rPr>
        <w:t>tured Food, Retail Food,</w:t>
      </w:r>
      <w:r w:rsidR="00E901DC">
        <w:rPr>
          <w:b w:val="0"/>
        </w:rPr>
        <w:t xml:space="preserve"> Feed</w:t>
      </w:r>
      <w:r w:rsidR="007A3BDD">
        <w:rPr>
          <w:b w:val="0"/>
        </w:rPr>
        <w:t xml:space="preserve">, </w:t>
      </w:r>
      <w:r w:rsidR="000128A3">
        <w:rPr>
          <w:b w:val="0"/>
        </w:rPr>
        <w:t xml:space="preserve">or </w:t>
      </w:r>
      <w:r w:rsidR="007A3BDD">
        <w:rPr>
          <w:b w:val="0"/>
        </w:rPr>
        <w:t>Produce Safety</w:t>
      </w:r>
      <w:r w:rsidR="00E901DC">
        <w:rPr>
          <w:b w:val="0"/>
        </w:rPr>
        <w:t xml:space="preserve">) </w:t>
      </w:r>
      <w:r>
        <w:rPr>
          <w:b w:val="0"/>
        </w:rPr>
        <w:t>once all of the information has been gathered</w:t>
      </w:r>
      <w:r w:rsidR="006D00AC" w:rsidRPr="00D91BEF">
        <w:rPr>
          <w:b w:val="0"/>
        </w:rPr>
        <w:t xml:space="preserve">.  </w:t>
      </w:r>
    </w:p>
    <w:p w14:paraId="574B16FF" w14:textId="3FCA79E6" w:rsidR="007261C4" w:rsidRPr="00643DA1" w:rsidRDefault="007261C4" w:rsidP="00E10BB2">
      <w:pPr>
        <w:pStyle w:val="ListParagraph"/>
        <w:numPr>
          <w:ilvl w:val="0"/>
          <w:numId w:val="12"/>
        </w:numPr>
        <w:spacing w:after="120"/>
        <w:contextualSpacing w:val="0"/>
        <w:rPr>
          <w:sz w:val="22"/>
        </w:rPr>
      </w:pPr>
      <w:r w:rsidRPr="00643DA1">
        <w:rPr>
          <w:sz w:val="22"/>
        </w:rPr>
        <w:t xml:space="preserve">Open the </w:t>
      </w:r>
      <w:r w:rsidR="00FD2F06" w:rsidRPr="00643DA1">
        <w:rPr>
          <w:i/>
          <w:sz w:val="22"/>
        </w:rPr>
        <w:t>Annual Outreach</w:t>
      </w:r>
      <w:r w:rsidR="00991752" w:rsidRPr="00643DA1">
        <w:rPr>
          <w:i/>
          <w:sz w:val="22"/>
        </w:rPr>
        <w:t xml:space="preserve"> </w:t>
      </w:r>
      <w:r w:rsidR="005559ED">
        <w:rPr>
          <w:i/>
          <w:sz w:val="22"/>
        </w:rPr>
        <w:t xml:space="preserve">Activity </w:t>
      </w:r>
      <w:r w:rsidR="00991752" w:rsidRPr="00643DA1">
        <w:rPr>
          <w:i/>
          <w:sz w:val="22"/>
        </w:rPr>
        <w:t>Event</w:t>
      </w:r>
      <w:r w:rsidR="00FD2F06" w:rsidRPr="00643DA1">
        <w:rPr>
          <w:i/>
          <w:sz w:val="22"/>
        </w:rPr>
        <w:t xml:space="preserve"> Summary</w:t>
      </w:r>
      <w:r w:rsidR="00790696" w:rsidRPr="00643DA1">
        <w:rPr>
          <w:sz w:val="22"/>
        </w:rPr>
        <w:t xml:space="preserve"> – </w:t>
      </w:r>
      <w:r w:rsidR="00790696" w:rsidRPr="004232C1">
        <w:rPr>
          <w:i/>
          <w:sz w:val="22"/>
        </w:rPr>
        <w:t>T</w:t>
      </w:r>
      <w:r w:rsidRPr="004232C1">
        <w:rPr>
          <w:i/>
          <w:sz w:val="22"/>
        </w:rPr>
        <w:t>emplate</w:t>
      </w:r>
      <w:r w:rsidR="00790696" w:rsidRPr="00643DA1">
        <w:rPr>
          <w:sz w:val="22"/>
        </w:rPr>
        <w:t xml:space="preserve"> located in the document set</w:t>
      </w:r>
      <w:r w:rsidR="00FD2F06" w:rsidRPr="00643DA1">
        <w:rPr>
          <w:sz w:val="22"/>
        </w:rPr>
        <w:t>.</w:t>
      </w:r>
    </w:p>
    <w:p w14:paraId="43A87749" w14:textId="099BA744" w:rsidR="001D6D8E" w:rsidRPr="001D6D8E" w:rsidRDefault="0065089A" w:rsidP="001D6D8E">
      <w:pPr>
        <w:pStyle w:val="ListParagraph"/>
        <w:numPr>
          <w:ilvl w:val="0"/>
          <w:numId w:val="12"/>
        </w:numPr>
        <w:spacing w:after="120"/>
        <w:contextualSpacing w:val="0"/>
        <w:rPr>
          <w:sz w:val="22"/>
          <w:szCs w:val="22"/>
        </w:rPr>
      </w:pPr>
      <w:r w:rsidRPr="330BF3C9">
        <w:rPr>
          <w:sz w:val="22"/>
          <w:szCs w:val="22"/>
        </w:rPr>
        <w:t xml:space="preserve">Cut necessary information from the filtered spreadsheet of interest and paste into the </w:t>
      </w:r>
      <w:r w:rsidR="00991752" w:rsidRPr="726CCF82">
        <w:rPr>
          <w:i/>
          <w:iCs/>
          <w:sz w:val="22"/>
          <w:szCs w:val="22"/>
        </w:rPr>
        <w:t xml:space="preserve">Annual Outreach </w:t>
      </w:r>
      <w:r w:rsidR="005559ED" w:rsidRPr="726CCF82">
        <w:rPr>
          <w:i/>
          <w:iCs/>
          <w:sz w:val="22"/>
          <w:szCs w:val="22"/>
        </w:rPr>
        <w:t xml:space="preserve">Activity </w:t>
      </w:r>
      <w:r w:rsidR="00991752" w:rsidRPr="726CCF82">
        <w:rPr>
          <w:i/>
          <w:iCs/>
          <w:sz w:val="22"/>
          <w:szCs w:val="22"/>
        </w:rPr>
        <w:t>Event</w:t>
      </w:r>
      <w:r w:rsidR="00FD2F06" w:rsidRPr="726CCF82">
        <w:rPr>
          <w:i/>
          <w:iCs/>
          <w:sz w:val="22"/>
          <w:szCs w:val="22"/>
        </w:rPr>
        <w:t xml:space="preserve"> Summary</w:t>
      </w:r>
      <w:r w:rsidRPr="330BF3C9">
        <w:rPr>
          <w:sz w:val="22"/>
          <w:szCs w:val="22"/>
        </w:rPr>
        <w:t>.</w:t>
      </w:r>
    </w:p>
    <w:p w14:paraId="3034DB50" w14:textId="77777777" w:rsidR="001D6D8E" w:rsidRDefault="00911F27" w:rsidP="330BF3C9">
      <w:pPr>
        <w:pStyle w:val="ListParagraph"/>
        <w:numPr>
          <w:ilvl w:val="0"/>
          <w:numId w:val="12"/>
        </w:numPr>
        <w:spacing w:after="120"/>
        <w:contextualSpacing w:val="0"/>
        <w:rPr>
          <w:sz w:val="22"/>
          <w:szCs w:val="22"/>
        </w:rPr>
      </w:pPr>
      <w:r w:rsidRPr="330BF3C9">
        <w:rPr>
          <w:sz w:val="22"/>
          <w:szCs w:val="22"/>
        </w:rPr>
        <w:t>Review</w:t>
      </w:r>
      <w:r w:rsidR="7CC9A7FB" w:rsidRPr="330BF3C9">
        <w:rPr>
          <w:sz w:val="22"/>
          <w:szCs w:val="22"/>
        </w:rPr>
        <w:t xml:space="preserve"> the completed summary for accuracy and completeness. </w:t>
      </w:r>
    </w:p>
    <w:p w14:paraId="4072694C" w14:textId="77777777" w:rsidR="001D6D8E" w:rsidRDefault="001D6D8E" w:rsidP="330BF3C9">
      <w:pPr>
        <w:pStyle w:val="ListParagraph"/>
        <w:numPr>
          <w:ilvl w:val="0"/>
          <w:numId w:val="12"/>
        </w:numPr>
        <w:spacing w:after="120"/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Share completed summary with corresponding Program Manager for review. </w:t>
      </w:r>
    </w:p>
    <w:p w14:paraId="6E8E865B" w14:textId="72F4F739" w:rsidR="00FA1671" w:rsidRPr="00643DA1" w:rsidRDefault="001D6D8E" w:rsidP="330BF3C9">
      <w:pPr>
        <w:pStyle w:val="ListParagraph"/>
        <w:numPr>
          <w:ilvl w:val="0"/>
          <w:numId w:val="12"/>
        </w:numPr>
        <w:spacing w:after="120"/>
        <w:contextualSpacing w:val="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Make updates to completed summary if needed. </w:t>
      </w:r>
      <w:r w:rsidR="7CC9A7FB" w:rsidRPr="330BF3C9">
        <w:rPr>
          <w:sz w:val="22"/>
          <w:szCs w:val="22"/>
        </w:rPr>
        <w:t xml:space="preserve"> </w:t>
      </w:r>
    </w:p>
    <w:p w14:paraId="1FF16A96" w14:textId="670838C5" w:rsidR="00D91BEF" w:rsidRDefault="00790696" w:rsidP="00D91BEF">
      <w:pPr>
        <w:pStyle w:val="Heading2"/>
        <w:spacing w:after="120"/>
      </w:pPr>
      <w:r>
        <w:t xml:space="preserve">File Annual Outreach Activity </w:t>
      </w:r>
      <w:r w:rsidR="005559ED">
        <w:t xml:space="preserve">Event </w:t>
      </w:r>
      <w:r>
        <w:t xml:space="preserve">Summary </w:t>
      </w:r>
    </w:p>
    <w:p w14:paraId="6E8E865D" w14:textId="3C31C08E" w:rsidR="00F33443" w:rsidRPr="00D91BEF" w:rsidRDefault="00790696" w:rsidP="00D91BEF">
      <w:pPr>
        <w:pStyle w:val="Heading2"/>
        <w:numPr>
          <w:ilvl w:val="2"/>
          <w:numId w:val="3"/>
        </w:numPr>
        <w:spacing w:after="120"/>
        <w:rPr>
          <w:b w:val="0"/>
        </w:rPr>
      </w:pPr>
      <w:r>
        <w:rPr>
          <w:b w:val="0"/>
        </w:rPr>
        <w:t>Upload t</w:t>
      </w:r>
      <w:r w:rsidR="00F33443" w:rsidRPr="00D91BEF">
        <w:rPr>
          <w:b w:val="0"/>
        </w:rPr>
        <w:t xml:space="preserve">he completed </w:t>
      </w:r>
      <w:r w:rsidR="00991752" w:rsidRPr="005559ED">
        <w:rPr>
          <w:b w:val="0"/>
          <w:i/>
        </w:rPr>
        <w:t xml:space="preserve">Annual Outreach </w:t>
      </w:r>
      <w:r w:rsidR="005559ED" w:rsidRPr="005559ED">
        <w:rPr>
          <w:b w:val="0"/>
          <w:i/>
        </w:rPr>
        <w:t xml:space="preserve">Activity </w:t>
      </w:r>
      <w:r w:rsidR="00991752" w:rsidRPr="005559ED">
        <w:rPr>
          <w:b w:val="0"/>
          <w:i/>
        </w:rPr>
        <w:t>Event</w:t>
      </w:r>
      <w:r w:rsidR="00FD2F06" w:rsidRPr="005559ED">
        <w:rPr>
          <w:b w:val="0"/>
          <w:i/>
        </w:rPr>
        <w:t xml:space="preserve"> Summar</w:t>
      </w:r>
      <w:r w:rsidR="00C9750F">
        <w:rPr>
          <w:b w:val="0"/>
          <w:i/>
        </w:rPr>
        <w:t>ies</w:t>
      </w:r>
      <w:r w:rsidR="00F33443" w:rsidRPr="00D91BEF">
        <w:rPr>
          <w:b w:val="0"/>
        </w:rPr>
        <w:t xml:space="preserve"> </w:t>
      </w:r>
      <w:r>
        <w:rPr>
          <w:b w:val="0"/>
        </w:rPr>
        <w:t>to the</w:t>
      </w:r>
      <w:r w:rsidR="00F33443" w:rsidRPr="00D91BEF">
        <w:rPr>
          <w:b w:val="0"/>
        </w:rPr>
        <w:t xml:space="preserve"> </w:t>
      </w:r>
      <w:r>
        <w:rPr>
          <w:b w:val="0"/>
        </w:rPr>
        <w:t>Resources Folder of the Outreach and Presentation Library on the main</w:t>
      </w:r>
      <w:r w:rsidR="004C4BCF">
        <w:rPr>
          <w:b w:val="0"/>
        </w:rPr>
        <w:t xml:space="preserve"> FFSD</w:t>
      </w:r>
      <w:r>
        <w:rPr>
          <w:b w:val="0"/>
        </w:rPr>
        <w:t xml:space="preserve"> SharePoint page</w:t>
      </w:r>
      <w:r w:rsidR="006D3AE5" w:rsidRPr="00D91BEF">
        <w:rPr>
          <w:b w:val="0"/>
        </w:rPr>
        <w:t>.</w:t>
      </w:r>
    </w:p>
    <w:p w14:paraId="0B27BE01" w14:textId="62143AA0" w:rsidR="00FD2F06" w:rsidRPr="00643DA1" w:rsidRDefault="00FD2F06" w:rsidP="00E10BB2">
      <w:pPr>
        <w:pStyle w:val="ListParagraph"/>
        <w:numPr>
          <w:ilvl w:val="0"/>
          <w:numId w:val="13"/>
        </w:numPr>
        <w:spacing w:after="120"/>
        <w:contextualSpacing w:val="0"/>
        <w:rPr>
          <w:sz w:val="22"/>
        </w:rPr>
      </w:pPr>
      <w:r w:rsidRPr="00643DA1">
        <w:rPr>
          <w:sz w:val="22"/>
        </w:rPr>
        <w:t>Save the document as [Year]_OutreachSummary</w:t>
      </w:r>
      <w:r w:rsidR="00C9750F">
        <w:rPr>
          <w:sz w:val="22"/>
        </w:rPr>
        <w:t>_Name of Program</w:t>
      </w:r>
      <w:r w:rsidRPr="00643DA1">
        <w:rPr>
          <w:sz w:val="22"/>
        </w:rPr>
        <w:t>.doc (e.g. “201</w:t>
      </w:r>
      <w:r w:rsidR="00667834">
        <w:rPr>
          <w:sz w:val="22"/>
        </w:rPr>
        <w:t>7</w:t>
      </w:r>
      <w:r w:rsidRPr="00643DA1">
        <w:rPr>
          <w:sz w:val="22"/>
        </w:rPr>
        <w:t>_OutreachSummary</w:t>
      </w:r>
      <w:r w:rsidR="00C9750F">
        <w:rPr>
          <w:sz w:val="22"/>
        </w:rPr>
        <w:t>_Retail Food</w:t>
      </w:r>
      <w:r w:rsidRPr="00643DA1">
        <w:rPr>
          <w:sz w:val="22"/>
        </w:rPr>
        <w:t>.doc”)</w:t>
      </w:r>
    </w:p>
    <w:p w14:paraId="6E8E865F" w14:textId="77777777" w:rsidR="00627D71" w:rsidRDefault="00D20AC5" w:rsidP="00E10BB2">
      <w:pPr>
        <w:pStyle w:val="Heading1"/>
        <w:spacing w:after="120"/>
      </w:pPr>
      <w:bookmarkStart w:id="7" w:name="_Toc283285796"/>
      <w:r>
        <w:t>RELATED DOCUMENTS (includes References, Attachments)</w:t>
      </w:r>
      <w:bookmarkEnd w:id="7"/>
    </w:p>
    <w:p w14:paraId="64133C60" w14:textId="4DCCB88F" w:rsidR="00FD2F06" w:rsidRDefault="006D3AE5" w:rsidP="00E10BB2">
      <w:pPr>
        <w:pStyle w:val="Heading2"/>
        <w:numPr>
          <w:ilvl w:val="0"/>
          <w:numId w:val="0"/>
        </w:numPr>
        <w:spacing w:after="120"/>
        <w:ind w:left="1440" w:hanging="720"/>
        <w:rPr>
          <w:b w:val="0"/>
        </w:rPr>
      </w:pPr>
      <w:r>
        <w:rPr>
          <w:b w:val="0"/>
        </w:rPr>
        <w:t>F</w:t>
      </w:r>
      <w:r w:rsidR="00C9750F">
        <w:rPr>
          <w:b w:val="0"/>
        </w:rPr>
        <w:t>FS</w:t>
      </w:r>
      <w:r>
        <w:rPr>
          <w:b w:val="0"/>
        </w:rPr>
        <w:t>D.</w:t>
      </w:r>
      <w:r w:rsidR="00C9750F">
        <w:rPr>
          <w:b w:val="0"/>
        </w:rPr>
        <w:t>SOP.</w:t>
      </w:r>
      <w:r>
        <w:rPr>
          <w:b w:val="0"/>
        </w:rPr>
        <w:t>70.01 – Outreach Documentation SOP</w:t>
      </w:r>
    </w:p>
    <w:p w14:paraId="30622CEB" w14:textId="0EE95F22" w:rsidR="00FD2F06" w:rsidRPr="00FD2F06" w:rsidRDefault="00FD2F06" w:rsidP="00E10BB2">
      <w:pPr>
        <w:spacing w:after="120"/>
      </w:pPr>
      <w:r>
        <w:tab/>
      </w:r>
      <w:r w:rsidRPr="00643DA1">
        <w:rPr>
          <w:sz w:val="22"/>
        </w:rPr>
        <w:t>Annual Outrea</w:t>
      </w:r>
      <w:r w:rsidR="00991752" w:rsidRPr="00643DA1">
        <w:rPr>
          <w:sz w:val="22"/>
        </w:rPr>
        <w:t xml:space="preserve">ch </w:t>
      </w:r>
      <w:r w:rsidR="005559ED">
        <w:rPr>
          <w:sz w:val="22"/>
        </w:rPr>
        <w:t xml:space="preserve">Activity </w:t>
      </w:r>
      <w:r w:rsidR="00991752" w:rsidRPr="00643DA1">
        <w:rPr>
          <w:sz w:val="22"/>
        </w:rPr>
        <w:t>Event</w:t>
      </w:r>
      <w:r w:rsidR="00790696" w:rsidRPr="00643DA1">
        <w:rPr>
          <w:sz w:val="22"/>
        </w:rPr>
        <w:t xml:space="preserve"> Summary - </w:t>
      </w:r>
      <w:r w:rsidRPr="00643DA1">
        <w:rPr>
          <w:sz w:val="22"/>
        </w:rPr>
        <w:t>Template</w:t>
      </w:r>
    </w:p>
    <w:p w14:paraId="6E8E8661" w14:textId="77777777" w:rsidR="005C424A" w:rsidRDefault="005C424A" w:rsidP="00E10BB2">
      <w:pPr>
        <w:pStyle w:val="Heading1"/>
        <w:spacing w:after="120"/>
      </w:pPr>
      <w:bookmarkStart w:id="8" w:name="_Toc283285797"/>
      <w:r w:rsidRPr="00945908">
        <w:t>EQUIPMENT/MATERIALS NEEDED</w:t>
      </w:r>
    </w:p>
    <w:p w14:paraId="7FB69C35" w14:textId="734CF4E4" w:rsidR="00991752" w:rsidRPr="00991752" w:rsidRDefault="00991752" w:rsidP="00991752">
      <w:pPr>
        <w:pStyle w:val="Heading2"/>
        <w:numPr>
          <w:ilvl w:val="0"/>
          <w:numId w:val="0"/>
        </w:numPr>
        <w:ind w:left="1440" w:hanging="720"/>
      </w:pPr>
      <w:r>
        <w:rPr>
          <w:b w:val="0"/>
        </w:rPr>
        <w:t>N/A</w:t>
      </w:r>
    </w:p>
    <w:p w14:paraId="6E8E8662" w14:textId="77777777" w:rsidR="009E42DA" w:rsidRPr="00D06E02" w:rsidRDefault="008829FB" w:rsidP="00E10BB2">
      <w:pPr>
        <w:pStyle w:val="Heading1"/>
        <w:spacing w:after="120"/>
      </w:pPr>
      <w:bookmarkStart w:id="9" w:name="_Toc283285798"/>
      <w:bookmarkEnd w:id="8"/>
      <w:r>
        <w:t>SAFETY</w:t>
      </w:r>
    </w:p>
    <w:bookmarkEnd w:id="9"/>
    <w:p w14:paraId="67BA7DB8" w14:textId="14BBCD98" w:rsidR="323F74C9" w:rsidRPr="00D06E02" w:rsidRDefault="006D3AE5" w:rsidP="00E10BB2">
      <w:pPr>
        <w:pStyle w:val="Heading2"/>
        <w:numPr>
          <w:ilvl w:val="0"/>
          <w:numId w:val="0"/>
        </w:numPr>
        <w:spacing w:after="120"/>
        <w:ind w:left="1440" w:hanging="720"/>
      </w:pPr>
      <w:r>
        <w:rPr>
          <w:b w:val="0"/>
        </w:rPr>
        <w:t>N/A</w:t>
      </w:r>
    </w:p>
    <w:p w14:paraId="6E8E8663" w14:textId="77777777" w:rsidR="0010441D" w:rsidRPr="00D06E02" w:rsidRDefault="006C16A7" w:rsidP="00E10BB2">
      <w:pPr>
        <w:pStyle w:val="Heading1"/>
        <w:spacing w:after="120"/>
      </w:pPr>
      <w:bookmarkStart w:id="10" w:name="_Toc283285799"/>
      <w:r w:rsidRPr="006C16A7">
        <w:t>CIRCULATION</w:t>
      </w:r>
    </w:p>
    <w:p w14:paraId="747A53E3" w14:textId="33260647" w:rsidR="00DE05EE" w:rsidRPr="00667834" w:rsidRDefault="323F74C9" w:rsidP="00667834">
      <w:pPr>
        <w:pStyle w:val="Heading2"/>
        <w:numPr>
          <w:ilvl w:val="0"/>
          <w:numId w:val="0"/>
        </w:numPr>
        <w:spacing w:after="120"/>
        <w:ind w:left="720"/>
        <w:rPr>
          <w:b w:val="0"/>
        </w:rPr>
      </w:pPr>
      <w:r w:rsidRPr="323F74C9">
        <w:rPr>
          <w:b w:val="0"/>
        </w:rPr>
        <w:t xml:space="preserve">This document will be circulated to the following individuals </w:t>
      </w:r>
      <w:r w:rsidR="005156B8">
        <w:rPr>
          <w:b w:val="0"/>
        </w:rPr>
        <w:t xml:space="preserve">within </w:t>
      </w:r>
      <w:r w:rsidR="004C4BCF">
        <w:rPr>
          <w:b w:val="0"/>
        </w:rPr>
        <w:t>FFSD</w:t>
      </w:r>
      <w:r w:rsidR="00667834">
        <w:rPr>
          <w:b w:val="0"/>
        </w:rPr>
        <w:t>:</w:t>
      </w:r>
      <w:r w:rsidR="005156B8">
        <w:rPr>
          <w:b w:val="0"/>
        </w:rPr>
        <w:t xml:space="preserve"> F</w:t>
      </w:r>
      <w:r w:rsidR="00C9750F">
        <w:rPr>
          <w:b w:val="0"/>
        </w:rPr>
        <w:t>FSD</w:t>
      </w:r>
      <w:r w:rsidR="005156B8">
        <w:rPr>
          <w:b w:val="0"/>
        </w:rPr>
        <w:t xml:space="preserve"> Program Manager</w:t>
      </w:r>
      <w:r w:rsidR="00991752">
        <w:rPr>
          <w:b w:val="0"/>
        </w:rPr>
        <w:t xml:space="preserve">s, RO Unit Supervisor, and the Outreach </w:t>
      </w:r>
      <w:r w:rsidR="00790696">
        <w:rPr>
          <w:b w:val="0"/>
        </w:rPr>
        <w:t>Coordinator.</w:t>
      </w:r>
      <w:bookmarkEnd w:id="10"/>
      <w:r w:rsidR="005156B8" w:rsidRPr="00790696">
        <w:rPr>
          <w:b w:val="0"/>
        </w:rPr>
        <w:t xml:space="preserve"> </w:t>
      </w:r>
      <w:r w:rsidR="00C9750F" w:rsidRPr="00C9750F">
        <w:rPr>
          <w:b w:val="0"/>
        </w:rPr>
        <w:t>The current version will be stored electronically on the FFSD document control site.</w:t>
      </w:r>
    </w:p>
    <w:p w14:paraId="6E8E8680" w14:textId="77777777" w:rsidR="00D35C11" w:rsidRDefault="00D35C11" w:rsidP="7CC9A7FB">
      <w:pPr>
        <w:keepNext/>
      </w:pPr>
    </w:p>
    <w:p w14:paraId="6E8E8681" w14:textId="77777777" w:rsidR="00D35C11" w:rsidRDefault="00D35C11" w:rsidP="7CC9A7FB">
      <w:pPr>
        <w:tabs>
          <w:tab w:val="left" w:pos="1200"/>
        </w:tabs>
      </w:pPr>
    </w:p>
    <w:p w14:paraId="6E8E8682" w14:textId="77777777" w:rsidR="00D35C11" w:rsidRDefault="00D35C11" w:rsidP="7CC9A7FB"/>
    <w:p w14:paraId="6E8E8683" w14:textId="77777777" w:rsidR="00B615C5" w:rsidRPr="005D3694" w:rsidRDefault="00B615C5" w:rsidP="7CC9A7FB">
      <w:pPr>
        <w:keepNext/>
        <w:rPr>
          <w:sz w:val="22"/>
          <w:szCs w:val="22"/>
        </w:rPr>
      </w:pPr>
    </w:p>
    <w:sectPr w:rsidR="00B615C5" w:rsidRPr="005D3694" w:rsidSect="007F67F7">
      <w:headerReference w:type="default" r:id="rId11"/>
      <w:pgSz w:w="12240" w:h="15840"/>
      <w:pgMar w:top="1440" w:right="1440" w:bottom="100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211656" w14:textId="77777777" w:rsidR="008D2F8E" w:rsidRDefault="008D2F8E">
      <w:r>
        <w:separator/>
      </w:r>
    </w:p>
  </w:endnote>
  <w:endnote w:type="continuationSeparator" w:id="0">
    <w:p w14:paraId="0B9ED297" w14:textId="77777777" w:rsidR="008D2F8E" w:rsidRDefault="008D2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735E79" w14:textId="77777777" w:rsidR="008D2F8E" w:rsidRDefault="008D2F8E">
      <w:r>
        <w:separator/>
      </w:r>
    </w:p>
  </w:footnote>
  <w:footnote w:type="continuationSeparator" w:id="0">
    <w:p w14:paraId="6A36E87B" w14:textId="77777777" w:rsidR="008D2F8E" w:rsidRDefault="008D2F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8E8688" w14:textId="31C1B6D7" w:rsidR="00F33443" w:rsidRPr="0038122C" w:rsidRDefault="00F33443" w:rsidP="00945908">
    <w:pPr>
      <w:pStyle w:val="Heading4"/>
      <w:keepNext w:val="0"/>
      <w:spacing w:before="240"/>
    </w:pPr>
    <w:r>
      <w:t>Minnesota</w:t>
    </w:r>
    <w:r w:rsidRPr="0038122C">
      <w:t xml:space="preserve"> Department of Agriculture </w:t>
    </w:r>
  </w:p>
  <w:p w14:paraId="6E8E8689" w14:textId="3B6833D6" w:rsidR="00F33443" w:rsidRPr="0038122C" w:rsidRDefault="00392760" w:rsidP="00945908">
    <w:pPr>
      <w:pStyle w:val="Header"/>
      <w:jc w:val="center"/>
      <w:rPr>
        <w:b/>
      </w:rPr>
    </w:pPr>
    <w:r>
      <w:rPr>
        <w:b/>
      </w:rPr>
      <w:t>Food and Feed Safety</w:t>
    </w:r>
    <w:r w:rsidR="00F33443" w:rsidRPr="0038122C">
      <w:rPr>
        <w:b/>
      </w:rPr>
      <w:t xml:space="preserve"> </w:t>
    </w:r>
    <w:r w:rsidR="00F33443">
      <w:rPr>
        <w:b/>
      </w:rPr>
      <w:t>Division</w:t>
    </w:r>
  </w:p>
  <w:tbl>
    <w:tblPr>
      <w:tblW w:w="955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665"/>
      <w:gridCol w:w="3893"/>
    </w:tblGrid>
    <w:tr w:rsidR="00F33443" w14:paraId="6E8E868C" w14:textId="77777777" w:rsidTr="0016033C">
      <w:trPr>
        <w:cantSplit/>
      </w:trPr>
      <w:tc>
        <w:tcPr>
          <w:tcW w:w="5665" w:type="dxa"/>
        </w:tcPr>
        <w:p w14:paraId="6E8E868A" w14:textId="1E97B87C" w:rsidR="00F33443" w:rsidRDefault="0023065C" w:rsidP="005156B8">
          <w:pPr>
            <w:pStyle w:val="Header"/>
          </w:pPr>
          <w:r>
            <w:t>Document</w:t>
          </w:r>
          <w:r w:rsidR="00667834">
            <w:t>:</w:t>
          </w:r>
          <w:r>
            <w:t xml:space="preserve"> </w:t>
          </w:r>
          <w:r w:rsidRPr="0016033C">
            <w:rPr>
              <w:b/>
            </w:rPr>
            <w:t>F</w:t>
          </w:r>
          <w:r w:rsidR="00A7434E" w:rsidRPr="0016033C">
            <w:rPr>
              <w:b/>
            </w:rPr>
            <w:t>FS</w:t>
          </w:r>
          <w:r w:rsidRPr="0016033C">
            <w:rPr>
              <w:b/>
            </w:rPr>
            <w:t>D</w:t>
          </w:r>
          <w:r w:rsidR="00A7434E" w:rsidRPr="0016033C">
            <w:rPr>
              <w:b/>
            </w:rPr>
            <w:t>.SOP</w:t>
          </w:r>
          <w:r w:rsidRPr="0016033C">
            <w:rPr>
              <w:b/>
            </w:rPr>
            <w:t>.</w:t>
          </w:r>
          <w:r w:rsidR="005156B8" w:rsidRPr="0016033C">
            <w:rPr>
              <w:b/>
            </w:rPr>
            <w:t>70.02</w:t>
          </w:r>
        </w:p>
      </w:tc>
      <w:tc>
        <w:tcPr>
          <w:tcW w:w="3893" w:type="dxa"/>
        </w:tcPr>
        <w:p w14:paraId="6E8E868B" w14:textId="3D8D3009" w:rsidR="00F33443" w:rsidRDefault="00F33443" w:rsidP="001D4B7A">
          <w:pPr>
            <w:pStyle w:val="Header"/>
          </w:pPr>
          <w:r w:rsidRPr="001E7DA9">
            <w:rPr>
              <w:snapToGrid w:val="0"/>
            </w:rPr>
            <w:t>Page</w:t>
          </w:r>
          <w:r w:rsidR="00667834">
            <w:rPr>
              <w:snapToGrid w:val="0"/>
            </w:rPr>
            <w:t>:</w:t>
          </w:r>
          <w:r w:rsidRPr="001E7DA9">
            <w:rPr>
              <w:snapToGrid w:val="0"/>
            </w:rPr>
            <w:t xml:space="preserve"> </w:t>
          </w:r>
          <w:r w:rsidRPr="0038122C">
            <w:rPr>
              <w:b/>
              <w:snapToGrid w:val="0"/>
            </w:rPr>
            <w:fldChar w:fldCharType="begin"/>
          </w:r>
          <w:r w:rsidRPr="0038122C">
            <w:rPr>
              <w:b/>
              <w:snapToGrid w:val="0"/>
            </w:rPr>
            <w:instrText xml:space="preserve"> PAGE </w:instrText>
          </w:r>
          <w:r w:rsidRPr="0038122C">
            <w:rPr>
              <w:b/>
              <w:snapToGrid w:val="0"/>
            </w:rPr>
            <w:fldChar w:fldCharType="separate"/>
          </w:r>
          <w:r w:rsidR="00D0326D">
            <w:rPr>
              <w:b/>
              <w:noProof/>
              <w:snapToGrid w:val="0"/>
            </w:rPr>
            <w:t>1</w:t>
          </w:r>
          <w:r w:rsidRPr="0038122C">
            <w:rPr>
              <w:b/>
              <w:snapToGrid w:val="0"/>
            </w:rPr>
            <w:fldChar w:fldCharType="end"/>
          </w:r>
          <w:r w:rsidRPr="0038122C">
            <w:rPr>
              <w:b/>
              <w:snapToGrid w:val="0"/>
            </w:rPr>
            <w:t xml:space="preserve"> </w:t>
          </w:r>
          <w:r w:rsidRPr="002E617A">
            <w:rPr>
              <w:snapToGrid w:val="0"/>
            </w:rPr>
            <w:t xml:space="preserve">of </w:t>
          </w:r>
          <w:r w:rsidRPr="00E71669">
            <w:rPr>
              <w:rStyle w:val="PageNumber"/>
              <w:b/>
            </w:rPr>
            <w:fldChar w:fldCharType="begin"/>
          </w:r>
          <w:r w:rsidRPr="00E71669">
            <w:rPr>
              <w:rStyle w:val="PageNumber"/>
              <w:b/>
            </w:rPr>
            <w:instrText xml:space="preserve"> NUMPAGES </w:instrText>
          </w:r>
          <w:r w:rsidRPr="00E71669">
            <w:rPr>
              <w:rStyle w:val="PageNumber"/>
              <w:b/>
            </w:rPr>
            <w:fldChar w:fldCharType="separate"/>
          </w:r>
          <w:r w:rsidR="00D0326D">
            <w:rPr>
              <w:rStyle w:val="PageNumber"/>
              <w:b/>
              <w:noProof/>
            </w:rPr>
            <w:t>3</w:t>
          </w:r>
          <w:r w:rsidRPr="00E71669">
            <w:rPr>
              <w:rStyle w:val="PageNumber"/>
              <w:b/>
            </w:rPr>
            <w:fldChar w:fldCharType="end"/>
          </w:r>
        </w:p>
      </w:tc>
    </w:tr>
    <w:tr w:rsidR="00F33443" w14:paraId="6E8E8691" w14:textId="77777777" w:rsidTr="00CB55FB">
      <w:trPr>
        <w:trHeight w:val="305"/>
      </w:trPr>
      <w:tc>
        <w:tcPr>
          <w:tcW w:w="9558" w:type="dxa"/>
          <w:gridSpan w:val="2"/>
        </w:tcPr>
        <w:p w14:paraId="6E8E8690" w14:textId="792AF0B5" w:rsidR="00F33443" w:rsidRPr="00F16DE4" w:rsidRDefault="00F33443" w:rsidP="005156B8">
          <w:pPr>
            <w:pStyle w:val="Header"/>
            <w:rPr>
              <w:b/>
              <w:sz w:val="28"/>
              <w:szCs w:val="28"/>
            </w:rPr>
          </w:pPr>
          <w:r>
            <w:t xml:space="preserve">Title: </w:t>
          </w:r>
          <w:r w:rsidR="005156B8">
            <w:rPr>
              <w:b/>
            </w:rPr>
            <w:t>Annual Outreach</w:t>
          </w:r>
          <w:r>
            <w:rPr>
              <w:b/>
            </w:rPr>
            <w:t xml:space="preserve"> </w:t>
          </w:r>
          <w:r w:rsidR="00991752">
            <w:rPr>
              <w:b/>
            </w:rPr>
            <w:t>Event</w:t>
          </w:r>
          <w:r w:rsidR="00FD2F06">
            <w:rPr>
              <w:b/>
            </w:rPr>
            <w:t xml:space="preserve"> </w:t>
          </w:r>
          <w:r>
            <w:rPr>
              <w:b/>
            </w:rPr>
            <w:t>Summary SOP</w:t>
          </w:r>
        </w:p>
      </w:tc>
    </w:tr>
  </w:tbl>
  <w:p w14:paraId="6E8E8692" w14:textId="77777777" w:rsidR="00F33443" w:rsidRPr="006F6D15" w:rsidRDefault="00F33443" w:rsidP="009459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7785CC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E439C5"/>
    <w:multiLevelType w:val="hybridMultilevel"/>
    <w:tmpl w:val="EB0A725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B416907"/>
    <w:multiLevelType w:val="multilevel"/>
    <w:tmpl w:val="CC042B1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BAB63C0"/>
    <w:multiLevelType w:val="multilevel"/>
    <w:tmpl w:val="5EAC4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592" w:hanging="504"/>
      </w:pPr>
      <w:rPr>
        <w:rFonts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23A6250"/>
    <w:multiLevelType w:val="hybridMultilevel"/>
    <w:tmpl w:val="8A544444"/>
    <w:lvl w:ilvl="0" w:tplc="8158710E">
      <w:start w:val="9"/>
      <w:numFmt w:val="lowerLetter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 w15:restartNumberingAfterBreak="0">
    <w:nsid w:val="14844FCD"/>
    <w:multiLevelType w:val="hybridMultilevel"/>
    <w:tmpl w:val="68E0E954"/>
    <w:lvl w:ilvl="0" w:tplc="B78AD596">
      <w:start w:val="2"/>
      <w:numFmt w:val="lowerRoman"/>
      <w:lvlText w:val="%1."/>
      <w:lvlJc w:val="left"/>
      <w:pPr>
        <w:ind w:left="46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6" w15:restartNumberingAfterBreak="0">
    <w:nsid w:val="3EB27548"/>
    <w:multiLevelType w:val="hybridMultilevel"/>
    <w:tmpl w:val="28467A0A"/>
    <w:lvl w:ilvl="0" w:tplc="630ADB0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43A257DF"/>
    <w:multiLevelType w:val="multilevel"/>
    <w:tmpl w:val="7F569618"/>
    <w:lvl w:ilvl="0">
      <w:start w:val="9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pStyle w:val="Style2"/>
      <w:lvlText w:val="%1.%2"/>
      <w:lvlJc w:val="left"/>
      <w:pPr>
        <w:tabs>
          <w:tab w:val="num" w:pos="900"/>
        </w:tabs>
        <w:ind w:left="90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8" w15:restartNumberingAfterBreak="0">
    <w:nsid w:val="5FCE2469"/>
    <w:multiLevelType w:val="hybridMultilevel"/>
    <w:tmpl w:val="2E42F2D2"/>
    <w:lvl w:ilvl="0" w:tplc="06A08EB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A4AC2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FEAED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5826A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10F89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B05A9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0E2B2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6C536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8ECE1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88A087B"/>
    <w:multiLevelType w:val="hybridMultilevel"/>
    <w:tmpl w:val="476430FE"/>
    <w:lvl w:ilvl="0" w:tplc="F6CEF0CC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7A5D2107"/>
    <w:multiLevelType w:val="hybridMultilevel"/>
    <w:tmpl w:val="7700D612"/>
    <w:lvl w:ilvl="0" w:tplc="DB9C8FB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6"/>
  </w:num>
  <w:num w:numId="11">
    <w:abstractNumId w:val="1"/>
  </w:num>
  <w:num w:numId="12">
    <w:abstractNumId w:val="9"/>
  </w:num>
  <w:num w:numId="13">
    <w:abstractNumId w:val="10"/>
  </w:num>
  <w:num w:numId="14">
    <w:abstractNumId w:val="3"/>
  </w:num>
  <w:num w:numId="15">
    <w:abstractNumId w:val="8"/>
  </w:num>
  <w:num w:numId="16">
    <w:abstractNumId w:val="4"/>
  </w:num>
  <w:num w:numId="17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en-US" w:vendorID="8" w:dllVersion="513" w:checkStyle="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2C2"/>
    <w:rsid w:val="0000287E"/>
    <w:rsid w:val="0001018D"/>
    <w:rsid w:val="000111D0"/>
    <w:rsid w:val="00011990"/>
    <w:rsid w:val="000122E3"/>
    <w:rsid w:val="000128A3"/>
    <w:rsid w:val="00015CC0"/>
    <w:rsid w:val="00016504"/>
    <w:rsid w:val="0001702B"/>
    <w:rsid w:val="00020F7F"/>
    <w:rsid w:val="00032830"/>
    <w:rsid w:val="000328AC"/>
    <w:rsid w:val="00033088"/>
    <w:rsid w:val="00034C15"/>
    <w:rsid w:val="00035BD7"/>
    <w:rsid w:val="0004040B"/>
    <w:rsid w:val="00040CE4"/>
    <w:rsid w:val="00040CF2"/>
    <w:rsid w:val="000458D2"/>
    <w:rsid w:val="0005254F"/>
    <w:rsid w:val="00052FC1"/>
    <w:rsid w:val="00053636"/>
    <w:rsid w:val="0005386D"/>
    <w:rsid w:val="00055F38"/>
    <w:rsid w:val="00064214"/>
    <w:rsid w:val="000674B3"/>
    <w:rsid w:val="00070FFF"/>
    <w:rsid w:val="00072E90"/>
    <w:rsid w:val="0007375F"/>
    <w:rsid w:val="00075755"/>
    <w:rsid w:val="00077409"/>
    <w:rsid w:val="000825BC"/>
    <w:rsid w:val="00083229"/>
    <w:rsid w:val="000A2CE4"/>
    <w:rsid w:val="000A3FE3"/>
    <w:rsid w:val="000A4C03"/>
    <w:rsid w:val="000A546F"/>
    <w:rsid w:val="000A7E7D"/>
    <w:rsid w:val="000B0C08"/>
    <w:rsid w:val="000B137F"/>
    <w:rsid w:val="000B2B95"/>
    <w:rsid w:val="000B6F4B"/>
    <w:rsid w:val="000C3D8B"/>
    <w:rsid w:val="000C5C85"/>
    <w:rsid w:val="000C5D8C"/>
    <w:rsid w:val="000D3D5F"/>
    <w:rsid w:val="000D3F09"/>
    <w:rsid w:val="000D5A3D"/>
    <w:rsid w:val="000D7ACD"/>
    <w:rsid w:val="000E1DBB"/>
    <w:rsid w:val="000E3EFD"/>
    <w:rsid w:val="000E442A"/>
    <w:rsid w:val="000E6161"/>
    <w:rsid w:val="000E6A3B"/>
    <w:rsid w:val="000E6DED"/>
    <w:rsid w:val="000F08A8"/>
    <w:rsid w:val="000F5443"/>
    <w:rsid w:val="000F5BF2"/>
    <w:rsid w:val="000F5D0F"/>
    <w:rsid w:val="000F721A"/>
    <w:rsid w:val="0010138A"/>
    <w:rsid w:val="001029E5"/>
    <w:rsid w:val="0010441D"/>
    <w:rsid w:val="0010582B"/>
    <w:rsid w:val="001063A5"/>
    <w:rsid w:val="00110404"/>
    <w:rsid w:val="00110B8F"/>
    <w:rsid w:val="00110C23"/>
    <w:rsid w:val="00111260"/>
    <w:rsid w:val="00114006"/>
    <w:rsid w:val="00117627"/>
    <w:rsid w:val="00117DC4"/>
    <w:rsid w:val="00120155"/>
    <w:rsid w:val="001323AF"/>
    <w:rsid w:val="0013267C"/>
    <w:rsid w:val="001326D1"/>
    <w:rsid w:val="001348D6"/>
    <w:rsid w:val="00135D8E"/>
    <w:rsid w:val="00135FC8"/>
    <w:rsid w:val="001429C0"/>
    <w:rsid w:val="00143C32"/>
    <w:rsid w:val="001468B5"/>
    <w:rsid w:val="001472B0"/>
    <w:rsid w:val="00147465"/>
    <w:rsid w:val="00151259"/>
    <w:rsid w:val="00152695"/>
    <w:rsid w:val="00154014"/>
    <w:rsid w:val="00155847"/>
    <w:rsid w:val="00157E34"/>
    <w:rsid w:val="0016033C"/>
    <w:rsid w:val="00170C7D"/>
    <w:rsid w:val="0017104B"/>
    <w:rsid w:val="001774A1"/>
    <w:rsid w:val="0018441D"/>
    <w:rsid w:val="001875DB"/>
    <w:rsid w:val="00190F81"/>
    <w:rsid w:val="00192D99"/>
    <w:rsid w:val="00194082"/>
    <w:rsid w:val="001969F6"/>
    <w:rsid w:val="001A366F"/>
    <w:rsid w:val="001A3DF2"/>
    <w:rsid w:val="001A4332"/>
    <w:rsid w:val="001B0EB8"/>
    <w:rsid w:val="001B1D22"/>
    <w:rsid w:val="001B4136"/>
    <w:rsid w:val="001B567F"/>
    <w:rsid w:val="001B5DB0"/>
    <w:rsid w:val="001B65E8"/>
    <w:rsid w:val="001B6CA3"/>
    <w:rsid w:val="001C00D9"/>
    <w:rsid w:val="001C0FC2"/>
    <w:rsid w:val="001C6258"/>
    <w:rsid w:val="001C7353"/>
    <w:rsid w:val="001C76DD"/>
    <w:rsid w:val="001D0186"/>
    <w:rsid w:val="001D01DC"/>
    <w:rsid w:val="001D2029"/>
    <w:rsid w:val="001D349A"/>
    <w:rsid w:val="001D39DB"/>
    <w:rsid w:val="001D4B7A"/>
    <w:rsid w:val="001D6D8E"/>
    <w:rsid w:val="001D7774"/>
    <w:rsid w:val="001E0E2D"/>
    <w:rsid w:val="001E1B5A"/>
    <w:rsid w:val="001E291E"/>
    <w:rsid w:val="001E2CFB"/>
    <w:rsid w:val="001E4488"/>
    <w:rsid w:val="001E6B58"/>
    <w:rsid w:val="001E7DA9"/>
    <w:rsid w:val="001F353E"/>
    <w:rsid w:val="001F615E"/>
    <w:rsid w:val="00200A3F"/>
    <w:rsid w:val="00200CE7"/>
    <w:rsid w:val="0020438A"/>
    <w:rsid w:val="002129FA"/>
    <w:rsid w:val="0021616A"/>
    <w:rsid w:val="00217034"/>
    <w:rsid w:val="00220343"/>
    <w:rsid w:val="0022258A"/>
    <w:rsid w:val="00223371"/>
    <w:rsid w:val="0022747D"/>
    <w:rsid w:val="0023065C"/>
    <w:rsid w:val="002363DA"/>
    <w:rsid w:val="00236C9F"/>
    <w:rsid w:val="00240C28"/>
    <w:rsid w:val="0024309E"/>
    <w:rsid w:val="0026361D"/>
    <w:rsid w:val="0026463B"/>
    <w:rsid w:val="00264904"/>
    <w:rsid w:val="002669C3"/>
    <w:rsid w:val="00270B91"/>
    <w:rsid w:val="00271629"/>
    <w:rsid w:val="00272E7D"/>
    <w:rsid w:val="00273A17"/>
    <w:rsid w:val="00273CB9"/>
    <w:rsid w:val="00276C7C"/>
    <w:rsid w:val="00280AFD"/>
    <w:rsid w:val="00280D47"/>
    <w:rsid w:val="00281F82"/>
    <w:rsid w:val="002850B0"/>
    <w:rsid w:val="00286C71"/>
    <w:rsid w:val="002910F0"/>
    <w:rsid w:val="002A11A1"/>
    <w:rsid w:val="002A1BC0"/>
    <w:rsid w:val="002A2C9E"/>
    <w:rsid w:val="002A4270"/>
    <w:rsid w:val="002B3647"/>
    <w:rsid w:val="002B499B"/>
    <w:rsid w:val="002B7700"/>
    <w:rsid w:val="002C0546"/>
    <w:rsid w:val="002C156D"/>
    <w:rsid w:val="002C1A46"/>
    <w:rsid w:val="002C67A5"/>
    <w:rsid w:val="002C6A58"/>
    <w:rsid w:val="002C6F48"/>
    <w:rsid w:val="002D0B38"/>
    <w:rsid w:val="002D0C50"/>
    <w:rsid w:val="002E02D5"/>
    <w:rsid w:val="002E27C3"/>
    <w:rsid w:val="002E2ABC"/>
    <w:rsid w:val="002E3A9B"/>
    <w:rsid w:val="002E617A"/>
    <w:rsid w:val="002F4684"/>
    <w:rsid w:val="002F5775"/>
    <w:rsid w:val="002F64EC"/>
    <w:rsid w:val="002F736C"/>
    <w:rsid w:val="00301706"/>
    <w:rsid w:val="003048ED"/>
    <w:rsid w:val="003056F4"/>
    <w:rsid w:val="00305D3B"/>
    <w:rsid w:val="00307B8F"/>
    <w:rsid w:val="00312513"/>
    <w:rsid w:val="00312E5A"/>
    <w:rsid w:val="00316D0D"/>
    <w:rsid w:val="003203A1"/>
    <w:rsid w:val="003211D4"/>
    <w:rsid w:val="0032151C"/>
    <w:rsid w:val="00323111"/>
    <w:rsid w:val="003273D7"/>
    <w:rsid w:val="00330A17"/>
    <w:rsid w:val="00331DD9"/>
    <w:rsid w:val="00333F4C"/>
    <w:rsid w:val="00334558"/>
    <w:rsid w:val="00335807"/>
    <w:rsid w:val="00340578"/>
    <w:rsid w:val="003423F6"/>
    <w:rsid w:val="00344283"/>
    <w:rsid w:val="003464CE"/>
    <w:rsid w:val="00350122"/>
    <w:rsid w:val="003510AF"/>
    <w:rsid w:val="00351F00"/>
    <w:rsid w:val="00352763"/>
    <w:rsid w:val="003555E9"/>
    <w:rsid w:val="00355843"/>
    <w:rsid w:val="003558DB"/>
    <w:rsid w:val="00356523"/>
    <w:rsid w:val="00357198"/>
    <w:rsid w:val="00357D16"/>
    <w:rsid w:val="003608D2"/>
    <w:rsid w:val="00361B1C"/>
    <w:rsid w:val="00365C39"/>
    <w:rsid w:val="00366239"/>
    <w:rsid w:val="00372114"/>
    <w:rsid w:val="0037454E"/>
    <w:rsid w:val="0038122C"/>
    <w:rsid w:val="0038128F"/>
    <w:rsid w:val="003900AF"/>
    <w:rsid w:val="00392760"/>
    <w:rsid w:val="00392888"/>
    <w:rsid w:val="00392F43"/>
    <w:rsid w:val="0039449E"/>
    <w:rsid w:val="00395963"/>
    <w:rsid w:val="003A4463"/>
    <w:rsid w:val="003A6F06"/>
    <w:rsid w:val="003B0735"/>
    <w:rsid w:val="003B49B3"/>
    <w:rsid w:val="003B609C"/>
    <w:rsid w:val="003C10BA"/>
    <w:rsid w:val="003C3469"/>
    <w:rsid w:val="003C3979"/>
    <w:rsid w:val="003C3C8D"/>
    <w:rsid w:val="003C4118"/>
    <w:rsid w:val="003C52D4"/>
    <w:rsid w:val="003C7FB0"/>
    <w:rsid w:val="003D2057"/>
    <w:rsid w:val="003D651F"/>
    <w:rsid w:val="003D72F8"/>
    <w:rsid w:val="003E00EF"/>
    <w:rsid w:val="003E2487"/>
    <w:rsid w:val="003E44DF"/>
    <w:rsid w:val="003F2BEC"/>
    <w:rsid w:val="003F4666"/>
    <w:rsid w:val="003F58EF"/>
    <w:rsid w:val="003F62B5"/>
    <w:rsid w:val="003F783A"/>
    <w:rsid w:val="003F783C"/>
    <w:rsid w:val="00402C84"/>
    <w:rsid w:val="00403B7C"/>
    <w:rsid w:val="00404012"/>
    <w:rsid w:val="00405C94"/>
    <w:rsid w:val="004134AE"/>
    <w:rsid w:val="004141A4"/>
    <w:rsid w:val="0041452C"/>
    <w:rsid w:val="0041685B"/>
    <w:rsid w:val="004173E6"/>
    <w:rsid w:val="004220B5"/>
    <w:rsid w:val="00422251"/>
    <w:rsid w:val="004232C1"/>
    <w:rsid w:val="00425D28"/>
    <w:rsid w:val="00427427"/>
    <w:rsid w:val="004303F0"/>
    <w:rsid w:val="004331D8"/>
    <w:rsid w:val="00442BB7"/>
    <w:rsid w:val="00443E3F"/>
    <w:rsid w:val="004441B2"/>
    <w:rsid w:val="00447704"/>
    <w:rsid w:val="00450B2A"/>
    <w:rsid w:val="004532B9"/>
    <w:rsid w:val="004534D1"/>
    <w:rsid w:val="00470C59"/>
    <w:rsid w:val="004834C3"/>
    <w:rsid w:val="00483D5E"/>
    <w:rsid w:val="00484715"/>
    <w:rsid w:val="0049174B"/>
    <w:rsid w:val="004928DC"/>
    <w:rsid w:val="0049419F"/>
    <w:rsid w:val="00495EB1"/>
    <w:rsid w:val="00496280"/>
    <w:rsid w:val="00496BD8"/>
    <w:rsid w:val="004A18F1"/>
    <w:rsid w:val="004A474B"/>
    <w:rsid w:val="004A7EF5"/>
    <w:rsid w:val="004B0E44"/>
    <w:rsid w:val="004B4491"/>
    <w:rsid w:val="004C097A"/>
    <w:rsid w:val="004C2321"/>
    <w:rsid w:val="004C4BCF"/>
    <w:rsid w:val="004C5A8A"/>
    <w:rsid w:val="004C72B4"/>
    <w:rsid w:val="004D2BF7"/>
    <w:rsid w:val="004D354D"/>
    <w:rsid w:val="004D4655"/>
    <w:rsid w:val="004D7981"/>
    <w:rsid w:val="004D7BC2"/>
    <w:rsid w:val="004E4F60"/>
    <w:rsid w:val="004E509A"/>
    <w:rsid w:val="004E5C91"/>
    <w:rsid w:val="004F10B3"/>
    <w:rsid w:val="004F47CA"/>
    <w:rsid w:val="004F68F1"/>
    <w:rsid w:val="00504A0C"/>
    <w:rsid w:val="00507ED2"/>
    <w:rsid w:val="005135BE"/>
    <w:rsid w:val="00513A3B"/>
    <w:rsid w:val="00513EFB"/>
    <w:rsid w:val="005156B8"/>
    <w:rsid w:val="00526A8E"/>
    <w:rsid w:val="00527A73"/>
    <w:rsid w:val="00527FA8"/>
    <w:rsid w:val="00532E57"/>
    <w:rsid w:val="00533527"/>
    <w:rsid w:val="00534198"/>
    <w:rsid w:val="0054019A"/>
    <w:rsid w:val="0054413E"/>
    <w:rsid w:val="005559ED"/>
    <w:rsid w:val="00557D0D"/>
    <w:rsid w:val="00561D1A"/>
    <w:rsid w:val="005635B2"/>
    <w:rsid w:val="005644B3"/>
    <w:rsid w:val="00565437"/>
    <w:rsid w:val="005672BC"/>
    <w:rsid w:val="005703E9"/>
    <w:rsid w:val="0057482D"/>
    <w:rsid w:val="005812ED"/>
    <w:rsid w:val="00581DEC"/>
    <w:rsid w:val="00586E84"/>
    <w:rsid w:val="00592BCA"/>
    <w:rsid w:val="005954B4"/>
    <w:rsid w:val="00597511"/>
    <w:rsid w:val="005A6675"/>
    <w:rsid w:val="005B118D"/>
    <w:rsid w:val="005B2024"/>
    <w:rsid w:val="005B6711"/>
    <w:rsid w:val="005C09F7"/>
    <w:rsid w:val="005C2534"/>
    <w:rsid w:val="005C424A"/>
    <w:rsid w:val="005D0EEE"/>
    <w:rsid w:val="005D3694"/>
    <w:rsid w:val="005D432D"/>
    <w:rsid w:val="005D7DF2"/>
    <w:rsid w:val="005E268D"/>
    <w:rsid w:val="005E53A0"/>
    <w:rsid w:val="005F022B"/>
    <w:rsid w:val="005F05A4"/>
    <w:rsid w:val="005F14B0"/>
    <w:rsid w:val="005F790A"/>
    <w:rsid w:val="006005AD"/>
    <w:rsid w:val="00600E87"/>
    <w:rsid w:val="00601E8F"/>
    <w:rsid w:val="0060221C"/>
    <w:rsid w:val="00603D2B"/>
    <w:rsid w:val="00604C51"/>
    <w:rsid w:val="00615024"/>
    <w:rsid w:val="00616AF0"/>
    <w:rsid w:val="00622E79"/>
    <w:rsid w:val="00623CE7"/>
    <w:rsid w:val="00623DB2"/>
    <w:rsid w:val="00627D71"/>
    <w:rsid w:val="00631F44"/>
    <w:rsid w:val="00636CCC"/>
    <w:rsid w:val="006438DD"/>
    <w:rsid w:val="00643DA1"/>
    <w:rsid w:val="00645304"/>
    <w:rsid w:val="006465F4"/>
    <w:rsid w:val="00646B30"/>
    <w:rsid w:val="0065089A"/>
    <w:rsid w:val="00653ED2"/>
    <w:rsid w:val="0065471C"/>
    <w:rsid w:val="0065578F"/>
    <w:rsid w:val="00655919"/>
    <w:rsid w:val="00656851"/>
    <w:rsid w:val="00656B21"/>
    <w:rsid w:val="00660C15"/>
    <w:rsid w:val="00661245"/>
    <w:rsid w:val="006612E8"/>
    <w:rsid w:val="006623C4"/>
    <w:rsid w:val="0066498B"/>
    <w:rsid w:val="0066606C"/>
    <w:rsid w:val="00667834"/>
    <w:rsid w:val="00667D6C"/>
    <w:rsid w:val="006738A0"/>
    <w:rsid w:val="0067580E"/>
    <w:rsid w:val="00675A66"/>
    <w:rsid w:val="00675B53"/>
    <w:rsid w:val="006779FA"/>
    <w:rsid w:val="00680F1D"/>
    <w:rsid w:val="00680F80"/>
    <w:rsid w:val="00682561"/>
    <w:rsid w:val="00684981"/>
    <w:rsid w:val="00685CC7"/>
    <w:rsid w:val="00690434"/>
    <w:rsid w:val="00695417"/>
    <w:rsid w:val="006959FB"/>
    <w:rsid w:val="006A4B04"/>
    <w:rsid w:val="006B28F3"/>
    <w:rsid w:val="006B378B"/>
    <w:rsid w:val="006B5497"/>
    <w:rsid w:val="006B62CB"/>
    <w:rsid w:val="006B7666"/>
    <w:rsid w:val="006B7757"/>
    <w:rsid w:val="006C0358"/>
    <w:rsid w:val="006C0B91"/>
    <w:rsid w:val="006C16A7"/>
    <w:rsid w:val="006C282D"/>
    <w:rsid w:val="006C2BC4"/>
    <w:rsid w:val="006C3811"/>
    <w:rsid w:val="006C38E7"/>
    <w:rsid w:val="006C4125"/>
    <w:rsid w:val="006C5BF2"/>
    <w:rsid w:val="006C5F8A"/>
    <w:rsid w:val="006C76AD"/>
    <w:rsid w:val="006D00AC"/>
    <w:rsid w:val="006D3AE5"/>
    <w:rsid w:val="006D53A6"/>
    <w:rsid w:val="006D54BC"/>
    <w:rsid w:val="006D5C9E"/>
    <w:rsid w:val="006D67A0"/>
    <w:rsid w:val="006D6BF5"/>
    <w:rsid w:val="006D6EE4"/>
    <w:rsid w:val="006E5C75"/>
    <w:rsid w:val="006F0442"/>
    <w:rsid w:val="006F24A6"/>
    <w:rsid w:val="006F26CD"/>
    <w:rsid w:val="006F35E7"/>
    <w:rsid w:val="006F50F0"/>
    <w:rsid w:val="006F592A"/>
    <w:rsid w:val="006F6D15"/>
    <w:rsid w:val="00702008"/>
    <w:rsid w:val="00706025"/>
    <w:rsid w:val="00706D1D"/>
    <w:rsid w:val="00710CCB"/>
    <w:rsid w:val="00711274"/>
    <w:rsid w:val="00711C02"/>
    <w:rsid w:val="0071489E"/>
    <w:rsid w:val="0071786B"/>
    <w:rsid w:val="00717FC9"/>
    <w:rsid w:val="0072365B"/>
    <w:rsid w:val="00725233"/>
    <w:rsid w:val="007261C4"/>
    <w:rsid w:val="00726228"/>
    <w:rsid w:val="0073615E"/>
    <w:rsid w:val="00740128"/>
    <w:rsid w:val="00741483"/>
    <w:rsid w:val="00744147"/>
    <w:rsid w:val="0074577E"/>
    <w:rsid w:val="007560C4"/>
    <w:rsid w:val="007613D1"/>
    <w:rsid w:val="00762E3C"/>
    <w:rsid w:val="00763958"/>
    <w:rsid w:val="00763CB7"/>
    <w:rsid w:val="00763CD5"/>
    <w:rsid w:val="007650B8"/>
    <w:rsid w:val="00765576"/>
    <w:rsid w:val="0076725A"/>
    <w:rsid w:val="00772196"/>
    <w:rsid w:val="00774759"/>
    <w:rsid w:val="00776986"/>
    <w:rsid w:val="00790696"/>
    <w:rsid w:val="0079167B"/>
    <w:rsid w:val="00792EA3"/>
    <w:rsid w:val="0079482F"/>
    <w:rsid w:val="007950AD"/>
    <w:rsid w:val="00795DEA"/>
    <w:rsid w:val="00796937"/>
    <w:rsid w:val="007A203D"/>
    <w:rsid w:val="007A3BDD"/>
    <w:rsid w:val="007B39F8"/>
    <w:rsid w:val="007C160C"/>
    <w:rsid w:val="007C2012"/>
    <w:rsid w:val="007C510D"/>
    <w:rsid w:val="007C522C"/>
    <w:rsid w:val="007C6E74"/>
    <w:rsid w:val="007D5716"/>
    <w:rsid w:val="007E31CF"/>
    <w:rsid w:val="007E5A36"/>
    <w:rsid w:val="007E5C29"/>
    <w:rsid w:val="007E5DE5"/>
    <w:rsid w:val="007E6713"/>
    <w:rsid w:val="007F1318"/>
    <w:rsid w:val="007F499B"/>
    <w:rsid w:val="007F67F7"/>
    <w:rsid w:val="007F6B1E"/>
    <w:rsid w:val="0080241D"/>
    <w:rsid w:val="00803F7B"/>
    <w:rsid w:val="00810160"/>
    <w:rsid w:val="008111F2"/>
    <w:rsid w:val="00814688"/>
    <w:rsid w:val="008150FC"/>
    <w:rsid w:val="008163DF"/>
    <w:rsid w:val="00820E66"/>
    <w:rsid w:val="00822064"/>
    <w:rsid w:val="00823472"/>
    <w:rsid w:val="008278B3"/>
    <w:rsid w:val="00833E8F"/>
    <w:rsid w:val="008346E5"/>
    <w:rsid w:val="00837007"/>
    <w:rsid w:val="00840287"/>
    <w:rsid w:val="00843CA8"/>
    <w:rsid w:val="00846C0F"/>
    <w:rsid w:val="00846CC9"/>
    <w:rsid w:val="008478E5"/>
    <w:rsid w:val="00852C68"/>
    <w:rsid w:val="008547D0"/>
    <w:rsid w:val="00855809"/>
    <w:rsid w:val="00860783"/>
    <w:rsid w:val="00861524"/>
    <w:rsid w:val="00863595"/>
    <w:rsid w:val="00865F17"/>
    <w:rsid w:val="008670BE"/>
    <w:rsid w:val="0086793D"/>
    <w:rsid w:val="00881278"/>
    <w:rsid w:val="00882051"/>
    <w:rsid w:val="00882587"/>
    <w:rsid w:val="008829CB"/>
    <w:rsid w:val="008829FB"/>
    <w:rsid w:val="00883FAB"/>
    <w:rsid w:val="008949CB"/>
    <w:rsid w:val="00894BA1"/>
    <w:rsid w:val="00894C12"/>
    <w:rsid w:val="00894CB9"/>
    <w:rsid w:val="00895AF7"/>
    <w:rsid w:val="00896394"/>
    <w:rsid w:val="008A138F"/>
    <w:rsid w:val="008A4E8A"/>
    <w:rsid w:val="008A5A99"/>
    <w:rsid w:val="008B0A4C"/>
    <w:rsid w:val="008B3B4D"/>
    <w:rsid w:val="008B40A4"/>
    <w:rsid w:val="008C0E68"/>
    <w:rsid w:val="008C6775"/>
    <w:rsid w:val="008C6834"/>
    <w:rsid w:val="008D02B0"/>
    <w:rsid w:val="008D28B5"/>
    <w:rsid w:val="008D2F8E"/>
    <w:rsid w:val="008D64B9"/>
    <w:rsid w:val="008E08DB"/>
    <w:rsid w:val="008E3C89"/>
    <w:rsid w:val="008E3DA1"/>
    <w:rsid w:val="008F4E4D"/>
    <w:rsid w:val="008F5D2D"/>
    <w:rsid w:val="00903BD1"/>
    <w:rsid w:val="00905524"/>
    <w:rsid w:val="009075DD"/>
    <w:rsid w:val="00911077"/>
    <w:rsid w:val="00911F27"/>
    <w:rsid w:val="009128A9"/>
    <w:rsid w:val="0091314A"/>
    <w:rsid w:val="00917026"/>
    <w:rsid w:val="00920392"/>
    <w:rsid w:val="00921602"/>
    <w:rsid w:val="009252D5"/>
    <w:rsid w:val="00925425"/>
    <w:rsid w:val="00926B28"/>
    <w:rsid w:val="00932BC7"/>
    <w:rsid w:val="0093468E"/>
    <w:rsid w:val="00935AE6"/>
    <w:rsid w:val="00937295"/>
    <w:rsid w:val="00937C8F"/>
    <w:rsid w:val="00940A0D"/>
    <w:rsid w:val="00942A2D"/>
    <w:rsid w:val="00942C5E"/>
    <w:rsid w:val="0094446A"/>
    <w:rsid w:val="00945908"/>
    <w:rsid w:val="00947E54"/>
    <w:rsid w:val="00955158"/>
    <w:rsid w:val="00957611"/>
    <w:rsid w:val="00962E67"/>
    <w:rsid w:val="0096554B"/>
    <w:rsid w:val="00971C92"/>
    <w:rsid w:val="00974D0D"/>
    <w:rsid w:val="009778B5"/>
    <w:rsid w:val="00980A76"/>
    <w:rsid w:val="009846DE"/>
    <w:rsid w:val="00991752"/>
    <w:rsid w:val="00993815"/>
    <w:rsid w:val="00994C64"/>
    <w:rsid w:val="009977FA"/>
    <w:rsid w:val="00997FEA"/>
    <w:rsid w:val="009A153D"/>
    <w:rsid w:val="009A477C"/>
    <w:rsid w:val="009A6558"/>
    <w:rsid w:val="009B2903"/>
    <w:rsid w:val="009B4221"/>
    <w:rsid w:val="009C196C"/>
    <w:rsid w:val="009C442B"/>
    <w:rsid w:val="009C6335"/>
    <w:rsid w:val="009D1FA1"/>
    <w:rsid w:val="009D469D"/>
    <w:rsid w:val="009D6900"/>
    <w:rsid w:val="009D7864"/>
    <w:rsid w:val="009E0CBB"/>
    <w:rsid w:val="009E17C9"/>
    <w:rsid w:val="009E3661"/>
    <w:rsid w:val="009E37C9"/>
    <w:rsid w:val="009E42DA"/>
    <w:rsid w:val="009E4C7B"/>
    <w:rsid w:val="009E72B1"/>
    <w:rsid w:val="009F43BA"/>
    <w:rsid w:val="00A00ACD"/>
    <w:rsid w:val="00A01716"/>
    <w:rsid w:val="00A03DB9"/>
    <w:rsid w:val="00A05611"/>
    <w:rsid w:val="00A112BF"/>
    <w:rsid w:val="00A146A5"/>
    <w:rsid w:val="00A1489A"/>
    <w:rsid w:val="00A15279"/>
    <w:rsid w:val="00A17E53"/>
    <w:rsid w:val="00A23B40"/>
    <w:rsid w:val="00A26A87"/>
    <w:rsid w:val="00A31C7A"/>
    <w:rsid w:val="00A325C7"/>
    <w:rsid w:val="00A3599D"/>
    <w:rsid w:val="00A37150"/>
    <w:rsid w:val="00A40902"/>
    <w:rsid w:val="00A455EE"/>
    <w:rsid w:val="00A45CEB"/>
    <w:rsid w:val="00A5131E"/>
    <w:rsid w:val="00A521B6"/>
    <w:rsid w:val="00A54231"/>
    <w:rsid w:val="00A556BB"/>
    <w:rsid w:val="00A56043"/>
    <w:rsid w:val="00A56AEE"/>
    <w:rsid w:val="00A57B21"/>
    <w:rsid w:val="00A6074A"/>
    <w:rsid w:val="00A60EC9"/>
    <w:rsid w:val="00A61C90"/>
    <w:rsid w:val="00A66DC9"/>
    <w:rsid w:val="00A71FA2"/>
    <w:rsid w:val="00A721C1"/>
    <w:rsid w:val="00A7434E"/>
    <w:rsid w:val="00A82BF6"/>
    <w:rsid w:val="00A83AD1"/>
    <w:rsid w:val="00A845D3"/>
    <w:rsid w:val="00A852A7"/>
    <w:rsid w:val="00A90BCD"/>
    <w:rsid w:val="00A91AA3"/>
    <w:rsid w:val="00A92F0C"/>
    <w:rsid w:val="00A931AF"/>
    <w:rsid w:val="00A96464"/>
    <w:rsid w:val="00A972E2"/>
    <w:rsid w:val="00A97387"/>
    <w:rsid w:val="00AA06CD"/>
    <w:rsid w:val="00AA2081"/>
    <w:rsid w:val="00AA4634"/>
    <w:rsid w:val="00AA5DF0"/>
    <w:rsid w:val="00AB0CC3"/>
    <w:rsid w:val="00AB0F4A"/>
    <w:rsid w:val="00AB250A"/>
    <w:rsid w:val="00AC0CFE"/>
    <w:rsid w:val="00AC267A"/>
    <w:rsid w:val="00AC3653"/>
    <w:rsid w:val="00AC3F53"/>
    <w:rsid w:val="00AC5172"/>
    <w:rsid w:val="00AC53EA"/>
    <w:rsid w:val="00AD08C9"/>
    <w:rsid w:val="00AD1A49"/>
    <w:rsid w:val="00AE2E7B"/>
    <w:rsid w:val="00AE374D"/>
    <w:rsid w:val="00AE3FCC"/>
    <w:rsid w:val="00AF0009"/>
    <w:rsid w:val="00AF1093"/>
    <w:rsid w:val="00AF1ED2"/>
    <w:rsid w:val="00AF2754"/>
    <w:rsid w:val="00AF382F"/>
    <w:rsid w:val="00B03730"/>
    <w:rsid w:val="00B0749C"/>
    <w:rsid w:val="00B075A2"/>
    <w:rsid w:val="00B21741"/>
    <w:rsid w:val="00B25036"/>
    <w:rsid w:val="00B33AA4"/>
    <w:rsid w:val="00B34620"/>
    <w:rsid w:val="00B36416"/>
    <w:rsid w:val="00B426B0"/>
    <w:rsid w:val="00B428ED"/>
    <w:rsid w:val="00B436AC"/>
    <w:rsid w:val="00B47281"/>
    <w:rsid w:val="00B51311"/>
    <w:rsid w:val="00B53986"/>
    <w:rsid w:val="00B57DA9"/>
    <w:rsid w:val="00B615C5"/>
    <w:rsid w:val="00B61E28"/>
    <w:rsid w:val="00B6476B"/>
    <w:rsid w:val="00B64B7D"/>
    <w:rsid w:val="00B65942"/>
    <w:rsid w:val="00B67978"/>
    <w:rsid w:val="00B67BDA"/>
    <w:rsid w:val="00B700CB"/>
    <w:rsid w:val="00B711A3"/>
    <w:rsid w:val="00B7260A"/>
    <w:rsid w:val="00B72C18"/>
    <w:rsid w:val="00B74C59"/>
    <w:rsid w:val="00B76C0D"/>
    <w:rsid w:val="00B80C07"/>
    <w:rsid w:val="00B80FC7"/>
    <w:rsid w:val="00B82EF9"/>
    <w:rsid w:val="00B83590"/>
    <w:rsid w:val="00B85585"/>
    <w:rsid w:val="00B863E0"/>
    <w:rsid w:val="00B93E0C"/>
    <w:rsid w:val="00B94338"/>
    <w:rsid w:val="00B9787C"/>
    <w:rsid w:val="00BA1D7D"/>
    <w:rsid w:val="00BA45BE"/>
    <w:rsid w:val="00BA5277"/>
    <w:rsid w:val="00BA54BB"/>
    <w:rsid w:val="00BA663D"/>
    <w:rsid w:val="00BA7632"/>
    <w:rsid w:val="00BB0885"/>
    <w:rsid w:val="00BB2785"/>
    <w:rsid w:val="00BB4AF5"/>
    <w:rsid w:val="00BB6E71"/>
    <w:rsid w:val="00BC32A0"/>
    <w:rsid w:val="00BC4B4A"/>
    <w:rsid w:val="00BC4DDF"/>
    <w:rsid w:val="00BC69F8"/>
    <w:rsid w:val="00BC73AE"/>
    <w:rsid w:val="00BD1BE1"/>
    <w:rsid w:val="00BD2269"/>
    <w:rsid w:val="00BD250D"/>
    <w:rsid w:val="00BD301E"/>
    <w:rsid w:val="00BD3D32"/>
    <w:rsid w:val="00BD57FB"/>
    <w:rsid w:val="00BE018C"/>
    <w:rsid w:val="00BE0736"/>
    <w:rsid w:val="00BE18EF"/>
    <w:rsid w:val="00BE3913"/>
    <w:rsid w:val="00BE7462"/>
    <w:rsid w:val="00BE7EC3"/>
    <w:rsid w:val="00BF1902"/>
    <w:rsid w:val="00BF1907"/>
    <w:rsid w:val="00BF4418"/>
    <w:rsid w:val="00BF44CD"/>
    <w:rsid w:val="00BF7665"/>
    <w:rsid w:val="00C04B3D"/>
    <w:rsid w:val="00C07993"/>
    <w:rsid w:val="00C07FB5"/>
    <w:rsid w:val="00C129C6"/>
    <w:rsid w:val="00C1669E"/>
    <w:rsid w:val="00C167AB"/>
    <w:rsid w:val="00C17B60"/>
    <w:rsid w:val="00C253E8"/>
    <w:rsid w:val="00C26913"/>
    <w:rsid w:val="00C272AB"/>
    <w:rsid w:val="00C32B56"/>
    <w:rsid w:val="00C32B9F"/>
    <w:rsid w:val="00C33356"/>
    <w:rsid w:val="00C36D72"/>
    <w:rsid w:val="00C4194B"/>
    <w:rsid w:val="00C432C7"/>
    <w:rsid w:val="00C43B7F"/>
    <w:rsid w:val="00C450C5"/>
    <w:rsid w:val="00C45C22"/>
    <w:rsid w:val="00C50B82"/>
    <w:rsid w:val="00C5140E"/>
    <w:rsid w:val="00C52D18"/>
    <w:rsid w:val="00C57EDA"/>
    <w:rsid w:val="00C62D84"/>
    <w:rsid w:val="00C65F47"/>
    <w:rsid w:val="00C83B50"/>
    <w:rsid w:val="00C845E0"/>
    <w:rsid w:val="00C84AAD"/>
    <w:rsid w:val="00C871CB"/>
    <w:rsid w:val="00C90CCF"/>
    <w:rsid w:val="00C94DC5"/>
    <w:rsid w:val="00C97258"/>
    <w:rsid w:val="00C9750F"/>
    <w:rsid w:val="00C978CD"/>
    <w:rsid w:val="00CA26EB"/>
    <w:rsid w:val="00CA4681"/>
    <w:rsid w:val="00CA5BCC"/>
    <w:rsid w:val="00CA5FB5"/>
    <w:rsid w:val="00CA712B"/>
    <w:rsid w:val="00CB322D"/>
    <w:rsid w:val="00CB55FB"/>
    <w:rsid w:val="00CB5B32"/>
    <w:rsid w:val="00CB6470"/>
    <w:rsid w:val="00CC0589"/>
    <w:rsid w:val="00CC05BF"/>
    <w:rsid w:val="00CC0EEA"/>
    <w:rsid w:val="00CC1546"/>
    <w:rsid w:val="00CC17BD"/>
    <w:rsid w:val="00CC2A90"/>
    <w:rsid w:val="00CC42E8"/>
    <w:rsid w:val="00CC4F5C"/>
    <w:rsid w:val="00CC50F0"/>
    <w:rsid w:val="00CC5585"/>
    <w:rsid w:val="00CC75FB"/>
    <w:rsid w:val="00CD0198"/>
    <w:rsid w:val="00CD0B33"/>
    <w:rsid w:val="00CD1436"/>
    <w:rsid w:val="00CD30BE"/>
    <w:rsid w:val="00CE1FFB"/>
    <w:rsid w:val="00CE3104"/>
    <w:rsid w:val="00CE4B1E"/>
    <w:rsid w:val="00CF0AE7"/>
    <w:rsid w:val="00CF7559"/>
    <w:rsid w:val="00D001F2"/>
    <w:rsid w:val="00D0172F"/>
    <w:rsid w:val="00D01CB5"/>
    <w:rsid w:val="00D02CEA"/>
    <w:rsid w:val="00D0326D"/>
    <w:rsid w:val="00D06072"/>
    <w:rsid w:val="00D06E02"/>
    <w:rsid w:val="00D072FB"/>
    <w:rsid w:val="00D11712"/>
    <w:rsid w:val="00D11CB8"/>
    <w:rsid w:val="00D12DC4"/>
    <w:rsid w:val="00D17300"/>
    <w:rsid w:val="00D17315"/>
    <w:rsid w:val="00D2015B"/>
    <w:rsid w:val="00D202EA"/>
    <w:rsid w:val="00D20AC5"/>
    <w:rsid w:val="00D31794"/>
    <w:rsid w:val="00D332B3"/>
    <w:rsid w:val="00D34A98"/>
    <w:rsid w:val="00D35C11"/>
    <w:rsid w:val="00D40074"/>
    <w:rsid w:val="00D439B4"/>
    <w:rsid w:val="00D45890"/>
    <w:rsid w:val="00D51559"/>
    <w:rsid w:val="00D553F1"/>
    <w:rsid w:val="00D559EE"/>
    <w:rsid w:val="00D56212"/>
    <w:rsid w:val="00D6196C"/>
    <w:rsid w:val="00D6403F"/>
    <w:rsid w:val="00D71868"/>
    <w:rsid w:val="00D71E32"/>
    <w:rsid w:val="00D73B38"/>
    <w:rsid w:val="00D73E92"/>
    <w:rsid w:val="00D75B26"/>
    <w:rsid w:val="00D76621"/>
    <w:rsid w:val="00D77DAE"/>
    <w:rsid w:val="00D800AD"/>
    <w:rsid w:val="00D818D6"/>
    <w:rsid w:val="00D83CBB"/>
    <w:rsid w:val="00D85366"/>
    <w:rsid w:val="00D86182"/>
    <w:rsid w:val="00D87291"/>
    <w:rsid w:val="00D873D6"/>
    <w:rsid w:val="00D87D17"/>
    <w:rsid w:val="00D91881"/>
    <w:rsid w:val="00D91BEF"/>
    <w:rsid w:val="00D923F3"/>
    <w:rsid w:val="00D93211"/>
    <w:rsid w:val="00D979D3"/>
    <w:rsid w:val="00DA5EF4"/>
    <w:rsid w:val="00DA7D10"/>
    <w:rsid w:val="00DB60BA"/>
    <w:rsid w:val="00DC06C1"/>
    <w:rsid w:val="00DC376D"/>
    <w:rsid w:val="00DC3776"/>
    <w:rsid w:val="00DC7D41"/>
    <w:rsid w:val="00DD0193"/>
    <w:rsid w:val="00DD154B"/>
    <w:rsid w:val="00DD1E58"/>
    <w:rsid w:val="00DD6870"/>
    <w:rsid w:val="00DE05EE"/>
    <w:rsid w:val="00DF1FE1"/>
    <w:rsid w:val="00DF284B"/>
    <w:rsid w:val="00DF55EF"/>
    <w:rsid w:val="00DF6538"/>
    <w:rsid w:val="00E0026E"/>
    <w:rsid w:val="00E017F7"/>
    <w:rsid w:val="00E05025"/>
    <w:rsid w:val="00E10BB2"/>
    <w:rsid w:val="00E15316"/>
    <w:rsid w:val="00E1588E"/>
    <w:rsid w:val="00E22881"/>
    <w:rsid w:val="00E301C1"/>
    <w:rsid w:val="00E301CB"/>
    <w:rsid w:val="00E30D43"/>
    <w:rsid w:val="00E31AB2"/>
    <w:rsid w:val="00E32799"/>
    <w:rsid w:val="00E36ACD"/>
    <w:rsid w:val="00E37AF3"/>
    <w:rsid w:val="00E41EC9"/>
    <w:rsid w:val="00E424A8"/>
    <w:rsid w:val="00E42ABD"/>
    <w:rsid w:val="00E42D4F"/>
    <w:rsid w:val="00E43FF9"/>
    <w:rsid w:val="00E471A0"/>
    <w:rsid w:val="00E51F3A"/>
    <w:rsid w:val="00E53476"/>
    <w:rsid w:val="00E53DCB"/>
    <w:rsid w:val="00E55AA4"/>
    <w:rsid w:val="00E565B7"/>
    <w:rsid w:val="00E67377"/>
    <w:rsid w:val="00E67DBC"/>
    <w:rsid w:val="00E71669"/>
    <w:rsid w:val="00E7180B"/>
    <w:rsid w:val="00E71C92"/>
    <w:rsid w:val="00E72B84"/>
    <w:rsid w:val="00E74EC4"/>
    <w:rsid w:val="00E76B4C"/>
    <w:rsid w:val="00E778DA"/>
    <w:rsid w:val="00E842EF"/>
    <w:rsid w:val="00E8716A"/>
    <w:rsid w:val="00E901DC"/>
    <w:rsid w:val="00E9146F"/>
    <w:rsid w:val="00E91962"/>
    <w:rsid w:val="00E95CDC"/>
    <w:rsid w:val="00EA23E3"/>
    <w:rsid w:val="00EA36DB"/>
    <w:rsid w:val="00EA6ADD"/>
    <w:rsid w:val="00EB0E2E"/>
    <w:rsid w:val="00EB5954"/>
    <w:rsid w:val="00EC043E"/>
    <w:rsid w:val="00EC3169"/>
    <w:rsid w:val="00EC513E"/>
    <w:rsid w:val="00EC5E2A"/>
    <w:rsid w:val="00EC7131"/>
    <w:rsid w:val="00ED2481"/>
    <w:rsid w:val="00ED3573"/>
    <w:rsid w:val="00ED391E"/>
    <w:rsid w:val="00ED554E"/>
    <w:rsid w:val="00EE0C61"/>
    <w:rsid w:val="00EE19CC"/>
    <w:rsid w:val="00EE2521"/>
    <w:rsid w:val="00EE37D8"/>
    <w:rsid w:val="00EE480E"/>
    <w:rsid w:val="00EE5002"/>
    <w:rsid w:val="00EE5932"/>
    <w:rsid w:val="00EE7051"/>
    <w:rsid w:val="00EE7B53"/>
    <w:rsid w:val="00EF12F6"/>
    <w:rsid w:val="00EF23D7"/>
    <w:rsid w:val="00EF3EF0"/>
    <w:rsid w:val="00EF48D7"/>
    <w:rsid w:val="00EF5E8D"/>
    <w:rsid w:val="00EF7F38"/>
    <w:rsid w:val="00F01C9C"/>
    <w:rsid w:val="00F04516"/>
    <w:rsid w:val="00F04F51"/>
    <w:rsid w:val="00F132A2"/>
    <w:rsid w:val="00F13727"/>
    <w:rsid w:val="00F152F8"/>
    <w:rsid w:val="00F16DE4"/>
    <w:rsid w:val="00F172C2"/>
    <w:rsid w:val="00F21559"/>
    <w:rsid w:val="00F231F1"/>
    <w:rsid w:val="00F26CBF"/>
    <w:rsid w:val="00F315C5"/>
    <w:rsid w:val="00F326F4"/>
    <w:rsid w:val="00F32DE0"/>
    <w:rsid w:val="00F33443"/>
    <w:rsid w:val="00F33579"/>
    <w:rsid w:val="00F35802"/>
    <w:rsid w:val="00F37D4C"/>
    <w:rsid w:val="00F40924"/>
    <w:rsid w:val="00F43A67"/>
    <w:rsid w:val="00F44637"/>
    <w:rsid w:val="00F45087"/>
    <w:rsid w:val="00F47E08"/>
    <w:rsid w:val="00F509EC"/>
    <w:rsid w:val="00F5131E"/>
    <w:rsid w:val="00F5407A"/>
    <w:rsid w:val="00F5484E"/>
    <w:rsid w:val="00F555AC"/>
    <w:rsid w:val="00F55BDE"/>
    <w:rsid w:val="00F611FB"/>
    <w:rsid w:val="00F6564D"/>
    <w:rsid w:val="00F67521"/>
    <w:rsid w:val="00F67A0C"/>
    <w:rsid w:val="00F70CDB"/>
    <w:rsid w:val="00F70F5A"/>
    <w:rsid w:val="00F710C0"/>
    <w:rsid w:val="00F73DF9"/>
    <w:rsid w:val="00F76B50"/>
    <w:rsid w:val="00F82B61"/>
    <w:rsid w:val="00F8642A"/>
    <w:rsid w:val="00F86930"/>
    <w:rsid w:val="00F86F45"/>
    <w:rsid w:val="00F871D4"/>
    <w:rsid w:val="00F92B6F"/>
    <w:rsid w:val="00F9420E"/>
    <w:rsid w:val="00F9449F"/>
    <w:rsid w:val="00FA00ED"/>
    <w:rsid w:val="00FA1671"/>
    <w:rsid w:val="00FA4A11"/>
    <w:rsid w:val="00FA5287"/>
    <w:rsid w:val="00FA5E8D"/>
    <w:rsid w:val="00FA7089"/>
    <w:rsid w:val="00FA71DF"/>
    <w:rsid w:val="00FB194F"/>
    <w:rsid w:val="00FB23FA"/>
    <w:rsid w:val="00FB3E5A"/>
    <w:rsid w:val="00FB4191"/>
    <w:rsid w:val="00FB476E"/>
    <w:rsid w:val="00FB4792"/>
    <w:rsid w:val="00FC16BC"/>
    <w:rsid w:val="00FC20D7"/>
    <w:rsid w:val="00FC3D36"/>
    <w:rsid w:val="00FC453D"/>
    <w:rsid w:val="00FC4EEA"/>
    <w:rsid w:val="00FC57CE"/>
    <w:rsid w:val="00FC5F42"/>
    <w:rsid w:val="00FC7092"/>
    <w:rsid w:val="00FD0F86"/>
    <w:rsid w:val="00FD2F06"/>
    <w:rsid w:val="00FD3AD2"/>
    <w:rsid w:val="00FD4B65"/>
    <w:rsid w:val="00FD53E1"/>
    <w:rsid w:val="00FD6040"/>
    <w:rsid w:val="00FE0C6B"/>
    <w:rsid w:val="00FE381C"/>
    <w:rsid w:val="00FE50C5"/>
    <w:rsid w:val="00FE5956"/>
    <w:rsid w:val="00FE7DF1"/>
    <w:rsid w:val="00FF193F"/>
    <w:rsid w:val="00FF5B32"/>
    <w:rsid w:val="00FF7A70"/>
    <w:rsid w:val="323F74C9"/>
    <w:rsid w:val="330BF3C9"/>
    <w:rsid w:val="726CCF82"/>
    <w:rsid w:val="7CC9A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  <w14:docId w14:val="6E8E8636"/>
  <w15:docId w15:val="{ED412E3F-634C-4306-8417-9CF805B9A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38A"/>
  </w:style>
  <w:style w:type="paragraph" w:styleId="Heading1">
    <w:name w:val="heading 1"/>
    <w:next w:val="Heading2"/>
    <w:qFormat/>
    <w:rsid w:val="0010138A"/>
    <w:pPr>
      <w:numPr>
        <w:numId w:val="3"/>
      </w:numPr>
      <w:spacing w:after="240"/>
      <w:outlineLvl w:val="0"/>
    </w:pPr>
    <w:rPr>
      <w:b/>
      <w:sz w:val="22"/>
      <w:szCs w:val="22"/>
    </w:rPr>
  </w:style>
  <w:style w:type="paragraph" w:styleId="Heading2">
    <w:name w:val="heading 2"/>
    <w:basedOn w:val="Heading1"/>
    <w:next w:val="Normal"/>
    <w:autoRedefine/>
    <w:qFormat/>
    <w:rsid w:val="00FA1671"/>
    <w:pPr>
      <w:numPr>
        <w:ilvl w:val="1"/>
      </w:numPr>
      <w:outlineLvl w:val="1"/>
    </w:pPr>
  </w:style>
  <w:style w:type="paragraph" w:styleId="Heading3">
    <w:name w:val="heading 3"/>
    <w:basedOn w:val="Normal"/>
    <w:next w:val="Normal"/>
    <w:qFormat/>
    <w:rsid w:val="0013267C"/>
    <w:pPr>
      <w:keepNext/>
      <w:ind w:left="1440"/>
      <w:outlineLvl w:val="2"/>
    </w:pPr>
  </w:style>
  <w:style w:type="paragraph" w:styleId="Heading4">
    <w:name w:val="heading 4"/>
    <w:basedOn w:val="Normal"/>
    <w:next w:val="Normal"/>
    <w:qFormat/>
    <w:rsid w:val="0013267C"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13267C"/>
    <w:pPr>
      <w:keepNext/>
      <w:ind w:left="1800" w:hanging="270"/>
      <w:outlineLvl w:val="4"/>
    </w:pPr>
    <w:rPr>
      <w:snapToGrid w:val="0"/>
    </w:rPr>
  </w:style>
  <w:style w:type="paragraph" w:styleId="Heading6">
    <w:name w:val="heading 6"/>
    <w:basedOn w:val="Normal"/>
    <w:next w:val="Normal"/>
    <w:qFormat/>
    <w:rsid w:val="0013267C"/>
    <w:pPr>
      <w:keepNext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3267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3267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3267C"/>
  </w:style>
  <w:style w:type="paragraph" w:styleId="BodyText">
    <w:name w:val="Body Text"/>
    <w:basedOn w:val="Normal"/>
    <w:rsid w:val="0013267C"/>
    <w:rPr>
      <w:sz w:val="22"/>
    </w:rPr>
  </w:style>
  <w:style w:type="character" w:styleId="CommentReference">
    <w:name w:val="annotation reference"/>
    <w:basedOn w:val="DefaultParagraphFont"/>
    <w:semiHidden/>
    <w:rsid w:val="0013267C"/>
    <w:rPr>
      <w:sz w:val="16"/>
    </w:rPr>
  </w:style>
  <w:style w:type="paragraph" w:styleId="CommentText">
    <w:name w:val="annotation text"/>
    <w:basedOn w:val="Normal"/>
    <w:semiHidden/>
    <w:rsid w:val="0013267C"/>
  </w:style>
  <w:style w:type="paragraph" w:styleId="DocumentMap">
    <w:name w:val="Document Map"/>
    <w:basedOn w:val="Normal"/>
    <w:semiHidden/>
    <w:rsid w:val="0013267C"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rsid w:val="0013267C"/>
    <w:pPr>
      <w:ind w:left="1440"/>
    </w:pPr>
    <w:rPr>
      <w:snapToGrid w:val="0"/>
    </w:rPr>
  </w:style>
  <w:style w:type="paragraph" w:styleId="Title">
    <w:name w:val="Title"/>
    <w:basedOn w:val="Normal"/>
    <w:qFormat/>
    <w:rsid w:val="0013267C"/>
    <w:pPr>
      <w:jc w:val="center"/>
    </w:pPr>
    <w:rPr>
      <w:b/>
    </w:rPr>
  </w:style>
  <w:style w:type="paragraph" w:styleId="BodyTextIndent3">
    <w:name w:val="Body Text Indent 3"/>
    <w:basedOn w:val="Normal"/>
    <w:rsid w:val="0013267C"/>
    <w:pPr>
      <w:ind w:left="360" w:hanging="360"/>
    </w:pPr>
    <w:rPr>
      <w:rFonts w:ascii="Arial" w:hAnsi="Arial"/>
    </w:rPr>
  </w:style>
  <w:style w:type="paragraph" w:styleId="BodyText2">
    <w:name w:val="Body Text 2"/>
    <w:basedOn w:val="Normal"/>
    <w:rsid w:val="0013267C"/>
    <w:rPr>
      <w:snapToGrid w:val="0"/>
    </w:rPr>
  </w:style>
  <w:style w:type="paragraph" w:styleId="BodyTextIndent2">
    <w:name w:val="Body Text Indent 2"/>
    <w:basedOn w:val="Normal"/>
    <w:rsid w:val="0013267C"/>
    <w:pPr>
      <w:ind w:left="1800"/>
    </w:pPr>
    <w:rPr>
      <w:snapToGrid w:val="0"/>
    </w:rPr>
  </w:style>
  <w:style w:type="paragraph" w:customStyle="1" w:styleId="Style1">
    <w:name w:val="Style1"/>
    <w:basedOn w:val="Normal"/>
    <w:rsid w:val="0013267C"/>
  </w:style>
  <w:style w:type="table" w:styleId="TableGrid">
    <w:name w:val="Table Grid"/>
    <w:basedOn w:val="TableNormal"/>
    <w:rsid w:val="002850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E7DA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7C160C"/>
    <w:pPr>
      <w:numPr>
        <w:numId w:val="1"/>
      </w:numPr>
    </w:pPr>
  </w:style>
  <w:style w:type="character" w:styleId="Hyperlink">
    <w:name w:val="Hyperlink"/>
    <w:basedOn w:val="DefaultParagraphFont"/>
    <w:uiPriority w:val="99"/>
    <w:rsid w:val="00F37D4C"/>
    <w:rPr>
      <w:color w:val="0000FF"/>
      <w:u w:val="single"/>
    </w:rPr>
  </w:style>
  <w:style w:type="character" w:styleId="FollowedHyperlink">
    <w:name w:val="FollowedHyperlink"/>
    <w:basedOn w:val="DefaultParagraphFont"/>
    <w:rsid w:val="00E017F7"/>
    <w:rPr>
      <w:color w:val="800080"/>
      <w:u w:val="single"/>
    </w:rPr>
  </w:style>
  <w:style w:type="paragraph" w:styleId="TOC1">
    <w:name w:val="toc 1"/>
    <w:basedOn w:val="Normal"/>
    <w:next w:val="Normal"/>
    <w:autoRedefine/>
    <w:uiPriority w:val="39"/>
    <w:rsid w:val="002669C3"/>
    <w:pPr>
      <w:tabs>
        <w:tab w:val="left" w:pos="1800"/>
        <w:tab w:val="right" w:leader="dot" w:pos="9180"/>
      </w:tabs>
      <w:ind w:left="1440"/>
    </w:pPr>
    <w:rPr>
      <w:noProof/>
    </w:rPr>
  </w:style>
  <w:style w:type="paragraph" w:customStyle="1" w:styleId="Style2">
    <w:name w:val="Style2"/>
    <w:basedOn w:val="Normal"/>
    <w:autoRedefine/>
    <w:rsid w:val="002F4684"/>
    <w:pPr>
      <w:keepNext/>
      <w:numPr>
        <w:ilvl w:val="1"/>
        <w:numId w:val="2"/>
      </w:numPr>
      <w:outlineLvl w:val="0"/>
    </w:pPr>
    <w:rPr>
      <w:b/>
    </w:rPr>
  </w:style>
  <w:style w:type="paragraph" w:styleId="CommentSubject">
    <w:name w:val="annotation subject"/>
    <w:basedOn w:val="CommentText"/>
    <w:next w:val="CommentText"/>
    <w:semiHidden/>
    <w:rsid w:val="0096554B"/>
    <w:rPr>
      <w:b/>
      <w:bCs/>
    </w:rPr>
  </w:style>
  <w:style w:type="paragraph" w:styleId="ListParagraph">
    <w:name w:val="List Paragraph"/>
    <w:basedOn w:val="Normal"/>
    <w:uiPriority w:val="34"/>
    <w:qFormat/>
    <w:rsid w:val="007E31CF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32B9F"/>
    <w:rPr>
      <w:i/>
      <w:iCs/>
    </w:rPr>
  </w:style>
  <w:style w:type="paragraph" w:styleId="TOC2">
    <w:name w:val="toc 2"/>
    <w:basedOn w:val="Normal"/>
    <w:next w:val="Normal"/>
    <w:autoRedefine/>
    <w:uiPriority w:val="39"/>
    <w:rsid w:val="002669C3"/>
    <w:pPr>
      <w:tabs>
        <w:tab w:val="left" w:pos="2250"/>
        <w:tab w:val="right" w:leader="dot" w:pos="9180"/>
      </w:tabs>
      <w:spacing w:after="100"/>
      <w:ind w:left="1800"/>
    </w:pPr>
    <w:rPr>
      <w:noProof/>
    </w:rPr>
  </w:style>
  <w:style w:type="paragraph" w:styleId="ListContinue">
    <w:name w:val="List Continue"/>
    <w:basedOn w:val="Normal"/>
    <w:rsid w:val="00D06E02"/>
    <w:pPr>
      <w:spacing w:after="120"/>
      <w:ind w:left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3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1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1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4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3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48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75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9C08F978EAC44A9AAB429C950C9634" ma:contentTypeVersion="22" ma:contentTypeDescription="Create a new document." ma:contentTypeScope="" ma:versionID="ac4bda049d4bcc3b9ed9c2c4f81ae916">
  <xsd:schema xmlns:xsd="http://www.w3.org/2001/XMLSchema" xmlns:xs="http://www.w3.org/2001/XMLSchema" xmlns:p="http://schemas.microsoft.com/office/2006/metadata/properties" xmlns:ns2="eb798a5b-28ca-4ef4-8761-c3aa36d7f584" xmlns:ns3="8028a5da-86a0-4fbc-97d9-0ad4631a1478" targetNamespace="http://schemas.microsoft.com/office/2006/metadata/properties" ma:root="true" ma:fieldsID="cac91839566a6eb2905fdf879caf87f1" ns2:_="" ns3:_="">
    <xsd:import namespace="eb798a5b-28ca-4ef4-8761-c3aa36d7f584"/>
    <xsd:import namespace="8028a5da-86a0-4fbc-97d9-0ad4631a147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798a5b-28ca-4ef4-8761-c3aa36d7f58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28a5da-86a0-4fbc-97d9-0ad4631a14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81F64-DA0E-4ACA-8255-9C0848681387}">
  <ds:schemaRefs>
    <ds:schemaRef ds:uri="http://purl.org/dc/dcmitype/"/>
    <ds:schemaRef ds:uri="http://www.w3.org/XML/1998/namespace"/>
    <ds:schemaRef ds:uri="http://purl.org/dc/elements/1.1/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5e18be7b-3a73-4d4c-a5d0-20eaf5dc0138"/>
    <ds:schemaRef ds:uri="f3109f65-d43f-4681-ac38-56f281f71643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72D0BAE-2E6C-48C4-B1F4-EC7E03EC9C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B96828-B2BC-4EBA-A087-98DC03EEA47B}"/>
</file>

<file path=customXml/itemProps4.xml><?xml version="1.0" encoding="utf-8"?>
<ds:datastoreItem xmlns:ds="http://schemas.openxmlformats.org/officeDocument/2006/customXml" ds:itemID="{86C99D4F-D3EA-4DB7-9BBA-509EA83E9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DFID RRT Investigations Annual Summary SOP</vt:lpstr>
    </vt:vector>
  </TitlesOfParts>
  <Company>NCDA&amp;CS</Company>
  <LinksUpToDate>false</LinksUpToDate>
  <CharactersWithSpaces>5546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DFID RRT Investigations Annual Summary SOP</dc:title>
  <dc:creator>Alida Sorenson</dc:creator>
  <dc:description>RRT investigations annual summary SOP.</dc:description>
  <cp:lastModifiedBy>Cassie Mueller</cp:lastModifiedBy>
  <cp:revision>2</cp:revision>
  <cp:lastPrinted>2011-01-19T14:51:00Z</cp:lastPrinted>
  <dcterms:created xsi:type="dcterms:W3CDTF">2019-05-09T21:02:00Z</dcterms:created>
  <dcterms:modified xsi:type="dcterms:W3CDTF">2019-05-09T21:02:00Z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0x0101009A9C08F978EAC44A9AAB429C950C9634</vt:lpwstr>
  </property>
  <property fmtid="{D5CDD505-2E9C-101B-9397-08002B2CF9AE}" pid="3" name="Order">
    <vt:r8>7200</vt:r8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_dlc_DocIdItemGuid">
    <vt:lpwstr>647ed8bc-dcb8-4bf6-940b-b8bbd6731f42</vt:lpwstr>
  </property>
  <property fmtid="{D5CDD505-2E9C-101B-9397-08002B2CF9AE}" pid="7" name="ItemRetentionFormula">
    <vt:lpwstr/>
  </property>
  <property fmtid="{D5CDD505-2E9C-101B-9397-08002B2CF9AE}" pid="8" name="_dlc_policyId">
    <vt:lpwstr/>
  </property>
  <property fmtid="{D5CDD505-2E9C-101B-9397-08002B2CF9AE}" pid="9" name="SOP Status">
    <vt:lpwstr>Draft</vt:lpwstr>
  </property>
  <property fmtid="{D5CDD505-2E9C-101B-9397-08002B2CF9AE}" pid="10" name="Group">
    <vt:lpwstr>;#Food;#</vt:lpwstr>
  </property>
  <property fmtid="{D5CDD505-2E9C-101B-9397-08002B2CF9AE}" pid="11" name="AuthorIds_UIVersion_4096">
    <vt:lpwstr>236</vt:lpwstr>
  </property>
  <property fmtid="{D5CDD505-2E9C-101B-9397-08002B2CF9AE}" pid="12" name="AuthorIds_UIVersion_5120">
    <vt:lpwstr>238</vt:lpwstr>
  </property>
</Properties>
</file>